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autoSpaceDE w:val="0"/>
        <w:spacing w:line="560" w:lineRule="exact"/>
        <w:jc w:val="center"/>
        <w:outlineLvl w:val="0"/>
        <w:rPr>
          <w:rFonts w:ascii="方正小标宋简体" w:hAnsi="方正小标宋简体"/>
          <w:kern w:val="36"/>
          <w:sz w:val="44"/>
          <w:szCs w:val="44"/>
        </w:rPr>
      </w:pPr>
      <w:r>
        <w:rPr>
          <w:rFonts w:ascii="方正小标宋简体" w:hAnsi="方正小标宋简体"/>
          <w:kern w:val="36"/>
          <w:sz w:val="44"/>
          <w:szCs w:val="44"/>
        </w:rPr>
        <w:t>三台县人民医院</w:t>
      </w:r>
    </w:p>
    <w:p>
      <w:pPr>
        <w:widowControl/>
        <w:shd w:val="clear" w:color="auto" w:fill="FFFFFF"/>
        <w:autoSpaceDE w:val="0"/>
        <w:spacing w:line="560" w:lineRule="exact"/>
        <w:jc w:val="center"/>
        <w:outlineLvl w:val="0"/>
        <w:rPr>
          <w:rFonts w:ascii="方正小标宋简体" w:hAnsi="方正小标宋简体"/>
          <w:kern w:val="36"/>
          <w:sz w:val="44"/>
          <w:szCs w:val="44"/>
        </w:rPr>
      </w:pPr>
      <w:r>
        <w:rPr>
          <w:rFonts w:ascii="方正小标宋简体" w:hAnsi="方正小标宋简体"/>
          <w:kern w:val="36"/>
          <w:sz w:val="44"/>
          <w:szCs w:val="44"/>
        </w:rPr>
        <w:t>关于</w:t>
      </w:r>
      <w:r>
        <w:rPr>
          <w:rFonts w:hint="eastAsia" w:ascii="方正小标宋简体" w:hAnsi="方正小标宋简体"/>
          <w:kern w:val="36"/>
          <w:sz w:val="44"/>
          <w:szCs w:val="44"/>
          <w:lang w:eastAsia="zh-CN"/>
        </w:rPr>
        <w:t>办公家具</w:t>
      </w:r>
      <w:r>
        <w:rPr>
          <w:rFonts w:ascii="方正小标宋简体" w:hAnsi="方正小标宋简体"/>
          <w:kern w:val="36"/>
          <w:sz w:val="44"/>
          <w:szCs w:val="44"/>
        </w:rPr>
        <w:t>市场调查的公告</w:t>
      </w:r>
    </w:p>
    <w:p>
      <w:pPr>
        <w:widowControl/>
        <w:shd w:val="clear" w:color="auto" w:fill="FFFFFF"/>
        <w:autoSpaceDE w:val="0"/>
        <w:spacing w:line="560" w:lineRule="exact"/>
        <w:jc w:val="center"/>
        <w:outlineLvl w:val="0"/>
        <w:rPr>
          <w:rFonts w:ascii="方正小标宋简体" w:hAnsi="方正小标宋简体"/>
          <w:kern w:val="36"/>
          <w:sz w:val="44"/>
          <w:szCs w:val="44"/>
        </w:rPr>
      </w:pPr>
      <w:r>
        <w:rPr>
          <w:rFonts w:ascii="方正小标宋简体" w:hAnsi="方正小标宋简体"/>
          <w:kern w:val="36"/>
          <w:sz w:val="44"/>
          <w:szCs w:val="44"/>
        </w:rPr>
        <w:t xml:space="preserve"> </w:t>
      </w:r>
    </w:p>
    <w:p>
      <w:pPr>
        <w:pStyle w:val="6"/>
        <w:autoSpaceDE w:val="0"/>
        <w:spacing w:line="560" w:lineRule="exact"/>
        <w:ind w:firstLine="672" w:firstLineChars="210"/>
        <w:rPr>
          <w:rFonts w:ascii="仿宋_GB2312" w:hAnsi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/>
          <w:color w:val="000000"/>
          <w:kern w:val="0"/>
          <w:sz w:val="32"/>
          <w:szCs w:val="32"/>
        </w:rPr>
        <w:t>因医院工作需要</w:t>
      </w:r>
      <w:r>
        <w:rPr>
          <w:rFonts w:ascii="仿宋_GB2312" w:hAnsi="仿宋_GB2312"/>
          <w:color w:val="000000"/>
          <w:kern w:val="0"/>
          <w:sz w:val="32"/>
          <w:szCs w:val="32"/>
        </w:rPr>
        <w:t>，经研究决定</w:t>
      </w:r>
      <w:r>
        <w:rPr>
          <w:rFonts w:hint="eastAsia" w:ascii="仿宋_GB2312" w:hAnsi="仿宋_GB2312"/>
          <w:color w:val="000000"/>
          <w:kern w:val="0"/>
          <w:sz w:val="32"/>
          <w:szCs w:val="32"/>
        </w:rPr>
        <w:t>，</w:t>
      </w:r>
      <w:r>
        <w:rPr>
          <w:rFonts w:ascii="仿宋_GB2312" w:hAnsi="仿宋_GB2312"/>
          <w:color w:val="000000"/>
          <w:kern w:val="0"/>
          <w:sz w:val="32"/>
          <w:szCs w:val="32"/>
        </w:rPr>
        <w:t>拟</w:t>
      </w:r>
      <w:r>
        <w:rPr>
          <w:rFonts w:hint="eastAsia" w:ascii="仿宋_GB2312" w:hAnsi="仿宋_GB2312"/>
          <w:color w:val="000000"/>
          <w:kern w:val="0"/>
          <w:sz w:val="32"/>
          <w:szCs w:val="32"/>
        </w:rPr>
        <w:t>对医院使用的</w:t>
      </w:r>
      <w:r>
        <w:rPr>
          <w:rFonts w:hint="eastAsia" w:ascii="仿宋_GB2312" w:hAnsi="仿宋_GB2312"/>
          <w:color w:val="000000"/>
          <w:kern w:val="0"/>
          <w:sz w:val="32"/>
          <w:szCs w:val="32"/>
          <w:lang w:eastAsia="zh-CN"/>
        </w:rPr>
        <w:t>办公家具等用品</w:t>
      </w:r>
      <w:r>
        <w:rPr>
          <w:rFonts w:hint="eastAsia" w:ascii="仿宋_GB2312" w:hAnsi="仿宋_GB2312"/>
          <w:color w:val="000000"/>
          <w:kern w:val="0"/>
          <w:sz w:val="32"/>
          <w:szCs w:val="32"/>
        </w:rPr>
        <w:t>进行市场调研</w:t>
      </w:r>
      <w:r>
        <w:rPr>
          <w:rFonts w:ascii="仿宋_GB2312" w:hAnsi="仿宋_GB2312"/>
          <w:color w:val="000000"/>
          <w:kern w:val="0"/>
          <w:sz w:val="32"/>
          <w:szCs w:val="32"/>
        </w:rPr>
        <w:t>，</w:t>
      </w:r>
      <w:r>
        <w:rPr>
          <w:rFonts w:hint="eastAsia" w:ascii="仿宋_GB2312" w:hAnsi="仿宋_GB2312"/>
          <w:color w:val="000000"/>
          <w:kern w:val="0"/>
          <w:sz w:val="32"/>
          <w:szCs w:val="32"/>
        </w:rPr>
        <w:t>公告如下：</w:t>
      </w:r>
    </w:p>
    <w:p>
      <w:pPr>
        <w:pStyle w:val="6"/>
        <w:autoSpaceDE w:val="0"/>
        <w:spacing w:line="560" w:lineRule="exact"/>
        <w:ind w:firstLine="672" w:firstLineChars="210"/>
        <w:rPr>
          <w:rFonts w:ascii="仿宋_GB2312" w:hAnsi="仿宋_GB2312"/>
          <w:color w:val="000000"/>
          <w:kern w:val="0"/>
          <w:sz w:val="32"/>
          <w:szCs w:val="32"/>
        </w:rPr>
      </w:pPr>
      <w:r>
        <w:rPr>
          <w:rFonts w:ascii="仿宋_GB2312" w:hAnsi="仿宋_GB2312"/>
          <w:color w:val="000000"/>
          <w:kern w:val="0"/>
          <w:sz w:val="32"/>
          <w:szCs w:val="32"/>
        </w:rPr>
        <w:t>一、请有意参与的公司致电三台县人民医院采购办报名（不接受现场报名），报名电话：0816-5222252，联系人：邹老师；报名时间：2022年4月</w:t>
      </w:r>
      <w:r>
        <w:rPr>
          <w:rFonts w:hint="eastAsia" w:ascii="仿宋_GB2312" w:hAnsi="仿宋_GB2312"/>
          <w:color w:val="000000"/>
          <w:kern w:val="0"/>
          <w:sz w:val="32"/>
          <w:szCs w:val="32"/>
          <w:lang w:val="en-US" w:eastAsia="zh-CN"/>
        </w:rPr>
        <w:t>28</w:t>
      </w:r>
      <w:r>
        <w:rPr>
          <w:rFonts w:ascii="仿宋_GB2312" w:hAnsi="仿宋_GB2312"/>
          <w:color w:val="000000"/>
          <w:kern w:val="0"/>
          <w:sz w:val="32"/>
          <w:szCs w:val="32"/>
        </w:rPr>
        <w:t>日至2022年</w:t>
      </w:r>
      <w:r>
        <w:rPr>
          <w:rFonts w:hint="eastAsia" w:ascii="仿宋_GB2312" w:hAnsi="仿宋_GB2312"/>
          <w:color w:val="000000"/>
          <w:kern w:val="0"/>
          <w:sz w:val="32"/>
          <w:szCs w:val="32"/>
          <w:lang w:val="en-US" w:eastAsia="zh-CN"/>
        </w:rPr>
        <w:t>5</w:t>
      </w:r>
      <w:r>
        <w:rPr>
          <w:rFonts w:ascii="仿宋_GB2312" w:hAnsi="仿宋_GB2312"/>
          <w:color w:val="000000"/>
          <w:kern w:val="0"/>
          <w:sz w:val="32"/>
          <w:szCs w:val="32"/>
        </w:rPr>
        <w:t>月</w:t>
      </w:r>
      <w:r>
        <w:rPr>
          <w:rFonts w:hint="eastAsia" w:ascii="仿宋_GB2312" w:hAnsi="仿宋_GB2312"/>
          <w:color w:val="000000"/>
          <w:kern w:val="0"/>
          <w:sz w:val="32"/>
          <w:szCs w:val="32"/>
          <w:lang w:val="en-US" w:eastAsia="zh-CN"/>
        </w:rPr>
        <w:t>5</w:t>
      </w:r>
      <w:r>
        <w:rPr>
          <w:rFonts w:ascii="仿宋_GB2312" w:hAnsi="仿宋_GB2312"/>
          <w:color w:val="000000"/>
          <w:kern w:val="0"/>
          <w:sz w:val="32"/>
          <w:szCs w:val="32"/>
        </w:rPr>
        <w:t>日08:00～12:00、14:00～17:30（北京时间，法定节假日除外）。</w:t>
      </w:r>
    </w:p>
    <w:p>
      <w:pPr>
        <w:widowControl/>
        <w:shd w:val="clear" w:color="auto" w:fill="FFFFFF"/>
        <w:autoSpaceDE w:val="0"/>
        <w:spacing w:line="560" w:lineRule="exact"/>
        <w:ind w:firstLine="672" w:firstLineChars="210"/>
        <w:jc w:val="left"/>
        <w:rPr>
          <w:rFonts w:ascii="仿宋_GB2312" w:hAnsi="仿宋_GB2312"/>
          <w:color w:val="000000"/>
          <w:kern w:val="0"/>
          <w:sz w:val="32"/>
          <w:szCs w:val="32"/>
        </w:rPr>
      </w:pPr>
      <w:r>
        <w:rPr>
          <w:rFonts w:ascii="仿宋_GB2312" w:hAnsi="仿宋_GB2312"/>
          <w:color w:val="000000"/>
          <w:kern w:val="0"/>
          <w:sz w:val="32"/>
          <w:szCs w:val="32"/>
        </w:rPr>
        <w:t>二、市场调查需提交以下资料（所有资料需盖公司鲜章并按顺序装订好）：</w:t>
      </w:r>
    </w:p>
    <w:p>
      <w:pPr>
        <w:widowControl/>
        <w:shd w:val="clear" w:color="auto" w:fill="FFFFFF"/>
        <w:autoSpaceDE w:val="0"/>
        <w:spacing w:line="560" w:lineRule="exact"/>
        <w:ind w:firstLine="672" w:firstLineChars="210"/>
        <w:jc w:val="left"/>
        <w:rPr>
          <w:rFonts w:ascii="仿宋_GB2312" w:hAnsi="仿宋_GB2312"/>
          <w:color w:val="000000"/>
          <w:kern w:val="0"/>
          <w:sz w:val="32"/>
          <w:szCs w:val="32"/>
        </w:rPr>
      </w:pPr>
      <w:r>
        <w:rPr>
          <w:rFonts w:ascii="仿宋_GB2312" w:hAnsi="仿宋_GB2312"/>
          <w:color w:val="000000"/>
          <w:kern w:val="0"/>
          <w:sz w:val="32"/>
          <w:szCs w:val="32"/>
        </w:rPr>
        <w:t>1、公司资质；</w:t>
      </w:r>
    </w:p>
    <w:p>
      <w:pPr>
        <w:widowControl/>
        <w:shd w:val="clear" w:color="auto" w:fill="FFFFFF"/>
        <w:autoSpaceDE w:val="0"/>
        <w:spacing w:line="560" w:lineRule="exact"/>
        <w:ind w:firstLine="672" w:firstLineChars="210"/>
        <w:jc w:val="left"/>
        <w:rPr>
          <w:rFonts w:ascii="仿宋_GB2312" w:hAnsi="仿宋_GB2312"/>
          <w:color w:val="000000"/>
          <w:kern w:val="0"/>
          <w:sz w:val="32"/>
          <w:szCs w:val="32"/>
        </w:rPr>
      </w:pPr>
      <w:r>
        <w:rPr>
          <w:rFonts w:ascii="仿宋_GB2312" w:hAnsi="仿宋_GB2312"/>
          <w:color w:val="000000"/>
          <w:kern w:val="0"/>
          <w:sz w:val="32"/>
          <w:szCs w:val="32"/>
        </w:rPr>
        <w:t>2、公司法人给业务人员授权（双方签字）、法人及业务人员身份证复印件；</w:t>
      </w:r>
    </w:p>
    <w:p>
      <w:pPr>
        <w:widowControl/>
        <w:shd w:val="clear" w:color="auto" w:fill="FFFFFF"/>
        <w:autoSpaceDE w:val="0"/>
        <w:spacing w:line="560" w:lineRule="exact"/>
        <w:ind w:firstLine="672" w:firstLineChars="210"/>
        <w:jc w:val="left"/>
        <w:rPr>
          <w:rFonts w:ascii="仿宋_GB2312" w:hAnsi="仿宋_GB2312"/>
          <w:color w:val="000000"/>
          <w:kern w:val="0"/>
          <w:sz w:val="32"/>
          <w:szCs w:val="32"/>
        </w:rPr>
      </w:pPr>
      <w:r>
        <w:rPr>
          <w:rFonts w:ascii="仿宋_GB2312" w:hAnsi="仿宋_GB2312"/>
          <w:color w:val="000000"/>
          <w:kern w:val="0"/>
          <w:sz w:val="32"/>
          <w:szCs w:val="32"/>
        </w:rPr>
        <w:t>3、单位简介；</w:t>
      </w:r>
    </w:p>
    <w:p>
      <w:pPr>
        <w:widowControl/>
        <w:shd w:val="clear" w:color="auto" w:fill="FFFFFF"/>
        <w:autoSpaceDE w:val="0"/>
        <w:spacing w:line="560" w:lineRule="exact"/>
        <w:ind w:firstLine="672" w:firstLineChars="210"/>
        <w:jc w:val="left"/>
        <w:rPr>
          <w:rFonts w:ascii="仿宋_GB2312" w:hAnsi="仿宋_GB2312"/>
          <w:color w:val="000000"/>
          <w:kern w:val="0"/>
          <w:sz w:val="32"/>
          <w:szCs w:val="32"/>
        </w:rPr>
      </w:pPr>
      <w:r>
        <w:rPr>
          <w:rFonts w:ascii="仿宋_GB2312" w:hAnsi="仿宋_GB2312"/>
          <w:color w:val="000000"/>
          <w:kern w:val="0"/>
          <w:sz w:val="32"/>
          <w:szCs w:val="32"/>
        </w:rPr>
        <w:t>4、用户名单及佐证材料</w:t>
      </w:r>
      <w:r>
        <w:rPr>
          <w:rFonts w:hint="eastAsia" w:ascii="仿宋_GB2312" w:hAnsi="仿宋_GB2312"/>
          <w:color w:val="000000"/>
          <w:kern w:val="0"/>
          <w:sz w:val="32"/>
          <w:szCs w:val="32"/>
        </w:rPr>
        <w:t>（提供三台县人民医院的佐证资料无效）</w:t>
      </w:r>
      <w:r>
        <w:rPr>
          <w:rFonts w:ascii="仿宋_GB2312" w:hAnsi="仿宋_GB2312"/>
          <w:color w:val="000000"/>
          <w:kern w:val="0"/>
          <w:sz w:val="32"/>
          <w:szCs w:val="32"/>
        </w:rPr>
        <w:t>；</w:t>
      </w:r>
    </w:p>
    <w:p>
      <w:pPr>
        <w:widowControl/>
        <w:shd w:val="clear" w:color="auto" w:fill="FFFFFF"/>
        <w:autoSpaceDE w:val="0"/>
        <w:spacing w:line="560" w:lineRule="exact"/>
        <w:ind w:firstLine="672" w:firstLineChars="210"/>
        <w:jc w:val="left"/>
        <w:rPr>
          <w:rFonts w:hint="eastAsia" w:ascii="仿宋_GB2312" w:hAnsi="仿宋_GB2312" w:eastAsia="宋体"/>
          <w:color w:val="000000"/>
          <w:kern w:val="0"/>
          <w:sz w:val="32"/>
          <w:szCs w:val="32"/>
          <w:lang w:eastAsia="zh-CN"/>
        </w:rPr>
      </w:pPr>
      <w:r>
        <w:rPr>
          <w:rFonts w:ascii="仿宋_GB2312" w:hAnsi="仿宋_GB2312"/>
          <w:color w:val="000000"/>
          <w:kern w:val="0"/>
          <w:sz w:val="32"/>
          <w:szCs w:val="32"/>
        </w:rPr>
        <w:t>5、报价</w:t>
      </w:r>
      <w:r>
        <w:rPr>
          <w:rFonts w:hint="eastAsia" w:ascii="仿宋_GB2312" w:hAnsi="仿宋_GB2312"/>
          <w:color w:val="000000"/>
          <w:kern w:val="0"/>
          <w:sz w:val="32"/>
          <w:szCs w:val="32"/>
          <w:lang w:eastAsia="zh-CN"/>
        </w:rPr>
        <w:t>（请报最低成交价）</w:t>
      </w:r>
    </w:p>
    <w:p>
      <w:pPr>
        <w:widowControl/>
        <w:shd w:val="clear" w:color="auto" w:fill="FFFFFF"/>
        <w:autoSpaceDE w:val="0"/>
        <w:spacing w:line="560" w:lineRule="exact"/>
        <w:ind w:left="630"/>
        <w:jc w:val="left"/>
        <w:rPr>
          <w:rFonts w:ascii="仿宋_GB2312" w:hAnsi="仿宋_GB2312"/>
          <w:color w:val="000000"/>
          <w:kern w:val="0"/>
          <w:sz w:val="32"/>
          <w:szCs w:val="32"/>
        </w:rPr>
      </w:pPr>
      <w:r>
        <w:rPr>
          <w:rFonts w:ascii="仿宋_GB2312" w:hAnsi="仿宋_GB2312"/>
          <w:color w:val="000000"/>
          <w:kern w:val="0"/>
          <w:sz w:val="32"/>
          <w:szCs w:val="32"/>
        </w:rPr>
        <w:t>三、项目咨询人：</w:t>
      </w:r>
      <w:r>
        <w:rPr>
          <w:rFonts w:hint="eastAsia" w:ascii="仿宋_GB2312" w:hAnsi="仿宋_GB2312"/>
          <w:color w:val="000000"/>
          <w:kern w:val="0"/>
          <w:sz w:val="32"/>
          <w:szCs w:val="32"/>
        </w:rPr>
        <w:t>张老师</w:t>
      </w:r>
      <w:r>
        <w:rPr>
          <w:rFonts w:ascii="仿宋_GB2312" w:hAnsi="仿宋_GB2312"/>
          <w:color w:val="000000"/>
          <w:kern w:val="0"/>
          <w:sz w:val="32"/>
          <w:szCs w:val="32"/>
        </w:rPr>
        <w:t>，咨询电话：</w:t>
      </w:r>
      <w:r>
        <w:rPr>
          <w:rFonts w:hint="eastAsia" w:ascii="仿宋_GB2312" w:hAnsi="仿宋_GB2312"/>
          <w:color w:val="000000"/>
          <w:kern w:val="0"/>
          <w:sz w:val="32"/>
          <w:szCs w:val="32"/>
        </w:rPr>
        <w:t>0816-5222252</w:t>
      </w:r>
    </w:p>
    <w:p>
      <w:pPr>
        <w:widowControl/>
        <w:shd w:val="clear" w:color="auto" w:fill="FFFFFF"/>
        <w:autoSpaceDE w:val="0"/>
        <w:spacing w:line="560" w:lineRule="exact"/>
        <w:ind w:firstLine="640" w:firstLineChars="200"/>
        <w:jc w:val="left"/>
        <w:rPr>
          <w:rFonts w:ascii="仿宋_GB2312" w:hAnsi="仿宋_GB2312"/>
          <w:color w:val="000000"/>
          <w:kern w:val="0"/>
          <w:sz w:val="32"/>
          <w:szCs w:val="32"/>
        </w:rPr>
      </w:pPr>
      <w:r>
        <w:rPr>
          <w:rFonts w:ascii="仿宋_GB2312" w:hAnsi="仿宋_GB2312"/>
          <w:color w:val="000000"/>
          <w:kern w:val="0"/>
          <w:sz w:val="32"/>
          <w:szCs w:val="32"/>
        </w:rPr>
        <w:t>四、因受疫情影响，本次市场调查资料须邮寄，请各供应商在2022年</w:t>
      </w:r>
      <w:r>
        <w:rPr>
          <w:rFonts w:hint="eastAsia" w:ascii="仿宋_GB2312" w:hAnsi="仿宋_GB2312"/>
          <w:color w:val="000000"/>
          <w:kern w:val="0"/>
          <w:sz w:val="32"/>
          <w:szCs w:val="32"/>
          <w:lang w:val="en-US" w:eastAsia="zh-CN"/>
        </w:rPr>
        <w:t>5</w:t>
      </w:r>
      <w:r>
        <w:rPr>
          <w:rFonts w:ascii="仿宋_GB2312" w:hAnsi="仿宋_GB2312"/>
          <w:color w:val="000000"/>
          <w:kern w:val="0"/>
          <w:sz w:val="32"/>
          <w:szCs w:val="32"/>
        </w:rPr>
        <w:t>月</w:t>
      </w:r>
      <w:r>
        <w:rPr>
          <w:rFonts w:hint="eastAsia" w:ascii="仿宋_GB2312" w:hAnsi="仿宋_GB2312"/>
          <w:color w:val="000000"/>
          <w:kern w:val="0"/>
          <w:sz w:val="32"/>
          <w:szCs w:val="32"/>
          <w:lang w:val="en-US" w:eastAsia="zh-CN"/>
        </w:rPr>
        <w:t>9</w:t>
      </w:r>
      <w:r>
        <w:rPr>
          <w:rFonts w:ascii="仿宋_GB2312" w:hAnsi="仿宋_GB2312"/>
          <w:color w:val="000000"/>
          <w:kern w:val="0"/>
          <w:sz w:val="32"/>
          <w:szCs w:val="32"/>
        </w:rPr>
        <w:t>日14:30前邮寄（顺丰快递）至三台县人民医院</w:t>
      </w:r>
      <w:r>
        <w:rPr>
          <w:rFonts w:hint="eastAsia" w:ascii="仿宋_GB2312" w:hAnsi="仿宋_GB2312"/>
          <w:color w:val="000000"/>
          <w:kern w:val="0"/>
          <w:sz w:val="32"/>
          <w:szCs w:val="32"/>
        </w:rPr>
        <w:t>采购</w:t>
      </w:r>
      <w:r>
        <w:rPr>
          <w:rFonts w:ascii="仿宋_GB2312" w:hAnsi="仿宋_GB2312"/>
          <w:color w:val="000000"/>
          <w:kern w:val="0"/>
          <w:sz w:val="32"/>
          <w:szCs w:val="32"/>
        </w:rPr>
        <w:t>办（</w:t>
      </w:r>
      <w:r>
        <w:rPr>
          <w:rFonts w:hint="eastAsia" w:ascii="仿宋_GB2312" w:hAnsi="仿宋_GB2312"/>
          <w:color w:val="000000"/>
          <w:kern w:val="0"/>
          <w:sz w:val="32"/>
          <w:szCs w:val="32"/>
        </w:rPr>
        <w:t>邹</w:t>
      </w:r>
      <w:r>
        <w:rPr>
          <w:rFonts w:ascii="仿宋_GB2312" w:hAnsi="仿宋_GB2312"/>
          <w:color w:val="000000"/>
          <w:kern w:val="0"/>
          <w:sz w:val="32"/>
          <w:szCs w:val="32"/>
        </w:rPr>
        <w:t>老师收，收件电话：</w:t>
      </w:r>
      <w:r>
        <w:rPr>
          <w:rFonts w:hint="eastAsia" w:ascii="仿宋_GB2312" w:hAnsi="仿宋_GB2312"/>
          <w:color w:val="000000"/>
          <w:kern w:val="0"/>
          <w:sz w:val="32"/>
          <w:szCs w:val="32"/>
        </w:rPr>
        <w:t>0816-5222252</w:t>
      </w:r>
      <w:r>
        <w:rPr>
          <w:rFonts w:ascii="仿宋_GB2312" w:hAnsi="仿宋_GB2312"/>
          <w:color w:val="000000"/>
          <w:kern w:val="0"/>
          <w:sz w:val="32"/>
          <w:szCs w:val="32"/>
        </w:rPr>
        <w:t>）。邮件封面</w:t>
      </w:r>
      <w:r>
        <w:rPr>
          <w:rFonts w:hint="eastAsia" w:ascii="仿宋_GB2312" w:hAnsi="仿宋_GB2312"/>
          <w:color w:val="000000"/>
          <w:kern w:val="0"/>
          <w:sz w:val="32"/>
          <w:szCs w:val="32"/>
        </w:rPr>
        <w:t>标</w:t>
      </w:r>
      <w:r>
        <w:rPr>
          <w:rFonts w:ascii="仿宋_GB2312" w:hAnsi="仿宋_GB2312"/>
          <w:color w:val="000000"/>
          <w:kern w:val="0"/>
          <w:sz w:val="32"/>
          <w:szCs w:val="32"/>
        </w:rPr>
        <w:t>注“</w:t>
      </w:r>
      <w:r>
        <w:rPr>
          <w:rFonts w:hint="eastAsia" w:ascii="仿宋_GB2312" w:hAnsi="仿宋_GB2312"/>
          <w:color w:val="000000"/>
          <w:kern w:val="0"/>
          <w:sz w:val="32"/>
          <w:szCs w:val="32"/>
          <w:lang w:eastAsia="zh-CN"/>
        </w:rPr>
        <w:t>办公家具</w:t>
      </w:r>
      <w:bookmarkStart w:id="0" w:name="_GoBack"/>
      <w:bookmarkEnd w:id="0"/>
      <w:r>
        <w:rPr>
          <w:rFonts w:ascii="仿宋_GB2312" w:hAnsi="仿宋_GB2312"/>
          <w:color w:val="000000"/>
          <w:kern w:val="0"/>
          <w:sz w:val="32"/>
          <w:szCs w:val="32"/>
        </w:rPr>
        <w:t>市场调查资料”。</w:t>
      </w:r>
    </w:p>
    <w:p>
      <w:pPr>
        <w:widowControl/>
        <w:shd w:val="clear" w:color="auto" w:fill="FFFFFF"/>
        <w:autoSpaceDE w:val="0"/>
        <w:spacing w:line="560" w:lineRule="exact"/>
        <w:ind w:left="630"/>
        <w:jc w:val="left"/>
        <w:rPr>
          <w:rFonts w:ascii="仿宋_GB2312" w:hAnsi="仿宋_GB2312"/>
          <w:color w:val="000000"/>
          <w:kern w:val="0"/>
          <w:sz w:val="32"/>
          <w:szCs w:val="32"/>
        </w:rPr>
      </w:pPr>
      <w:r>
        <w:rPr>
          <w:rFonts w:ascii="仿宋_GB2312" w:hAnsi="仿宋_GB2312"/>
          <w:color w:val="000000"/>
          <w:kern w:val="0"/>
          <w:sz w:val="32"/>
          <w:szCs w:val="32"/>
        </w:rPr>
        <w:t xml:space="preserve">五、清单及要求 </w:t>
      </w:r>
    </w:p>
    <w:p>
      <w:pPr>
        <w:pStyle w:val="2"/>
      </w:pPr>
    </w:p>
    <w:tbl>
      <w:tblPr>
        <w:tblStyle w:val="4"/>
        <w:tblpPr w:leftFromText="180" w:rightFromText="180" w:vertAnchor="text" w:horzAnchor="page" w:tblpX="959" w:tblpY="318"/>
        <w:tblOverlap w:val="never"/>
        <w:tblW w:w="98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1134"/>
        <w:gridCol w:w="1416"/>
        <w:gridCol w:w="817"/>
        <w:gridCol w:w="3367"/>
        <w:gridCol w:w="11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2000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产品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  <w:lang w:eastAsia="zh-CN"/>
              </w:rPr>
              <w:t>参照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图片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名称</w:t>
            </w:r>
          </w:p>
        </w:tc>
        <w:tc>
          <w:tcPr>
            <w:tcW w:w="1416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规格</w:t>
            </w:r>
          </w:p>
        </w:tc>
        <w:tc>
          <w:tcPr>
            <w:tcW w:w="817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单位</w:t>
            </w:r>
          </w:p>
        </w:tc>
        <w:tc>
          <w:tcPr>
            <w:tcW w:w="3367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材质说明</w:t>
            </w:r>
          </w:p>
        </w:tc>
        <w:tc>
          <w:tcPr>
            <w:tcW w:w="1133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  <w:lang w:eastAsia="zh-CN"/>
              </w:rPr>
              <w:t>报价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8" w:hRule="atLeast"/>
        </w:trPr>
        <w:tc>
          <w:tcPr>
            <w:tcW w:w="2000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76200</wp:posOffset>
                  </wp:positionV>
                  <wp:extent cx="990600" cy="638175"/>
                  <wp:effectExtent l="0" t="0" r="0" b="9525"/>
                  <wp:wrapNone/>
                  <wp:docPr id="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电脑桌</w:t>
            </w:r>
          </w:p>
        </w:tc>
        <w:tc>
          <w:tcPr>
            <w:tcW w:w="1416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1200*600*760</w:t>
            </w:r>
          </w:p>
        </w:tc>
        <w:tc>
          <w:tcPr>
            <w:tcW w:w="817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</w:t>
            </w:r>
          </w:p>
        </w:tc>
        <w:tc>
          <w:tcPr>
            <w:tcW w:w="3367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选用国产优质中密度纤维板，胡桃木色，产品质量达到现行优等品标准，甲醛释放量符合国家GB18580-20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17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E1级标准，采用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优质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油漆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及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五金配件耐用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。</w:t>
            </w:r>
          </w:p>
        </w:tc>
        <w:tc>
          <w:tcPr>
            <w:tcW w:w="1133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2000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113030</wp:posOffset>
                  </wp:positionV>
                  <wp:extent cx="990600" cy="638175"/>
                  <wp:effectExtent l="0" t="0" r="0" b="9525"/>
                  <wp:wrapNone/>
                  <wp:docPr id="6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电脑桌</w:t>
            </w:r>
          </w:p>
        </w:tc>
        <w:tc>
          <w:tcPr>
            <w:tcW w:w="1416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1400*700*760</w:t>
            </w:r>
          </w:p>
        </w:tc>
        <w:tc>
          <w:tcPr>
            <w:tcW w:w="81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</w:t>
            </w:r>
          </w:p>
        </w:tc>
        <w:tc>
          <w:tcPr>
            <w:tcW w:w="3367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选用国产优质中密度纤维板，胡桃木色，产品质量达到现行优等品标准，甲醛释放量符合国家GB18580-20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17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E1级标准，采用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优质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油漆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及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五金配件耐用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。</w:t>
            </w:r>
          </w:p>
        </w:tc>
        <w:tc>
          <w:tcPr>
            <w:tcW w:w="1133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3" w:hRule="atLeast"/>
        </w:trPr>
        <w:tc>
          <w:tcPr>
            <w:tcW w:w="2000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826135" cy="930275"/>
                  <wp:effectExtent l="0" t="0" r="12065" b="3175"/>
                  <wp:docPr id="67" name="图片 15" descr="351AAB6F813D71C7B3B30BDB5B94AB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15" descr="351AAB6F813D71C7B3B30BDB5B94AB9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屏风电脑桌</w:t>
            </w:r>
          </w:p>
        </w:tc>
        <w:tc>
          <w:tcPr>
            <w:tcW w:w="1416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1200*600*1100</w:t>
            </w:r>
          </w:p>
        </w:tc>
        <w:tc>
          <w:tcPr>
            <w:tcW w:w="81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组</w:t>
            </w:r>
          </w:p>
        </w:tc>
        <w:tc>
          <w:tcPr>
            <w:tcW w:w="336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桌面采用国标E1级25mm厚优质高密度浮雕板、湛蓝色，其它为灰白色，广东光亮2mm厚PVC硬边。</w:t>
            </w:r>
          </w:p>
        </w:tc>
        <w:tc>
          <w:tcPr>
            <w:tcW w:w="1133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3" w:hRule="atLeast"/>
        </w:trPr>
        <w:tc>
          <w:tcPr>
            <w:tcW w:w="2000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14605</wp:posOffset>
                  </wp:positionV>
                  <wp:extent cx="942975" cy="685800"/>
                  <wp:effectExtent l="0" t="0" r="9525" b="0"/>
                  <wp:wrapNone/>
                  <wp:docPr id="6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办公桌</w:t>
            </w:r>
          </w:p>
        </w:tc>
        <w:tc>
          <w:tcPr>
            <w:tcW w:w="1416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1200*600*760</w:t>
            </w:r>
          </w:p>
        </w:tc>
        <w:tc>
          <w:tcPr>
            <w:tcW w:w="817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</w:t>
            </w:r>
          </w:p>
        </w:tc>
        <w:tc>
          <w:tcPr>
            <w:tcW w:w="3367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选用国产优质中密度纤维板，胡桃木色，产品质量达到现行优等品标准，甲醛释放量符合国家GB18580-20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17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E1级标准，采用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优质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油漆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及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五金配件耐用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。</w:t>
            </w:r>
          </w:p>
        </w:tc>
        <w:tc>
          <w:tcPr>
            <w:tcW w:w="1133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3" w:hRule="atLeast"/>
        </w:trPr>
        <w:tc>
          <w:tcPr>
            <w:tcW w:w="2000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99060</wp:posOffset>
                  </wp:positionV>
                  <wp:extent cx="942975" cy="685800"/>
                  <wp:effectExtent l="0" t="0" r="9525" b="0"/>
                  <wp:wrapNone/>
                  <wp:docPr id="6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办公桌</w:t>
            </w:r>
          </w:p>
        </w:tc>
        <w:tc>
          <w:tcPr>
            <w:tcW w:w="1416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1400*700*760</w:t>
            </w:r>
          </w:p>
        </w:tc>
        <w:tc>
          <w:tcPr>
            <w:tcW w:w="817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</w:t>
            </w:r>
          </w:p>
        </w:tc>
        <w:tc>
          <w:tcPr>
            <w:tcW w:w="3367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选用国产优质中密度纤维板，胡桃木色，产品质量达到现行优等品标准，甲醛释放量符合国家GB18580-20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17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E1级标准，采用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优质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油漆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及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五金配件耐用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。</w:t>
            </w:r>
          </w:p>
        </w:tc>
        <w:tc>
          <w:tcPr>
            <w:tcW w:w="1133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3" w:hRule="atLeast"/>
        </w:trPr>
        <w:tc>
          <w:tcPr>
            <w:tcW w:w="2000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638810" cy="935355"/>
                  <wp:effectExtent l="0" t="0" r="8890" b="17145"/>
                  <wp:docPr id="70" name="图片 16" descr="FD8DD9F1F0E5DD398E00E9349D6A8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16" descr="FD8DD9F1F0E5DD398E00E9349D6A83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1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635" cy="0"/>
                  <wp:effectExtent l="0" t="0" r="0" b="0"/>
                  <wp:docPr id="71" name="图片 17" descr="FD8DD9F1F0E5DD398E00E9349D6A8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17" descr="FD8DD9F1F0E5DD398E00E9349D6A83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办公椅</w:t>
            </w:r>
          </w:p>
        </w:tc>
        <w:tc>
          <w:tcPr>
            <w:tcW w:w="1416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标准</w:t>
            </w:r>
          </w:p>
        </w:tc>
        <w:tc>
          <w:tcPr>
            <w:tcW w:w="817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把</w:t>
            </w:r>
          </w:p>
        </w:tc>
        <w:tc>
          <w:tcPr>
            <w:tcW w:w="3367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1.进口优质韩皮饰面，皮面光泽度好，透气性强，柔软而富于韧性，厚度适中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。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2.内衬高密度成型发泡海绵，软硬适中，回弹性能好，不变形。3.根据人体工学原理设计，坐感舒适,优质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木材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四脚架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，结实耐用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1133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5" w:hRule="atLeast"/>
        </w:trPr>
        <w:tc>
          <w:tcPr>
            <w:tcW w:w="2000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635" cy="0"/>
                  <wp:effectExtent l="0" t="0" r="0" b="0"/>
                  <wp:docPr id="72" name="图片 18" descr="552678965AD88E11BD49C3F74AEF55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8" descr="552678965AD88E11BD49C3F74AEF55C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633095" cy="987425"/>
                  <wp:effectExtent l="0" t="0" r="14605" b="3175"/>
                  <wp:docPr id="73" name="图片 19" descr="6331677250879417A1FD0634FE88A7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19" descr="6331677250879417A1FD0634FE88A7B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不锈钢手动升降圆凳</w:t>
            </w:r>
          </w:p>
        </w:tc>
        <w:tc>
          <w:tcPr>
            <w:tcW w:w="1416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标准</w:t>
            </w:r>
          </w:p>
        </w:tc>
        <w:tc>
          <w:tcPr>
            <w:tcW w:w="81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个</w:t>
            </w:r>
          </w:p>
        </w:tc>
        <w:tc>
          <w:tcPr>
            <w:tcW w:w="3367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全钢架，全镀铬，底盘固定，结构牢固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。</w:t>
            </w:r>
          </w:p>
        </w:tc>
        <w:tc>
          <w:tcPr>
            <w:tcW w:w="1133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 w:hRule="atLeast"/>
        </w:trPr>
        <w:tc>
          <w:tcPr>
            <w:tcW w:w="2000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607060" cy="918845"/>
                  <wp:effectExtent l="0" t="0" r="2540" b="14605"/>
                  <wp:docPr id="74" name="图片 20" descr="00EFB29EDC8D0A4341DD38D0FC9C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20" descr="00EFB29EDC8D0A4341DD38D0FC9C152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候诊椅单孔脚(带扶手)</w:t>
            </w:r>
          </w:p>
        </w:tc>
        <w:tc>
          <w:tcPr>
            <w:tcW w:w="1416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标准</w:t>
            </w:r>
          </w:p>
        </w:tc>
        <w:tc>
          <w:tcPr>
            <w:tcW w:w="81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套</w:t>
            </w:r>
          </w:p>
        </w:tc>
        <w:tc>
          <w:tcPr>
            <w:tcW w:w="3367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扶手脚材质为鞍钢，经酸洗钝化后焊接电镀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。</w:t>
            </w:r>
          </w:p>
        </w:tc>
        <w:tc>
          <w:tcPr>
            <w:tcW w:w="1133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8" w:hRule="atLeast"/>
        </w:trPr>
        <w:tc>
          <w:tcPr>
            <w:tcW w:w="2000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605790" cy="680085"/>
                  <wp:effectExtent l="0" t="0" r="3810" b="5715"/>
                  <wp:docPr id="75" name="图片 21" descr="00EFB29EDC8D0A4341DD38D0FC9C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21" descr="00EFB29EDC8D0A4341DD38D0FC9C152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候诊椅双孔脚(带扶手)</w:t>
            </w:r>
          </w:p>
        </w:tc>
        <w:tc>
          <w:tcPr>
            <w:tcW w:w="1416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标准</w:t>
            </w:r>
          </w:p>
        </w:tc>
        <w:tc>
          <w:tcPr>
            <w:tcW w:w="817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套</w:t>
            </w:r>
          </w:p>
        </w:tc>
        <w:tc>
          <w:tcPr>
            <w:tcW w:w="3367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扶手脚材质为鞍钢，经酸洗钝化后焊接电镀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。</w:t>
            </w:r>
          </w:p>
        </w:tc>
        <w:tc>
          <w:tcPr>
            <w:tcW w:w="1133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2000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drawing>
                <wp:inline distT="0" distB="0" distL="114300" distR="114300">
                  <wp:extent cx="666750" cy="561340"/>
                  <wp:effectExtent l="0" t="0" r="0" b="10160"/>
                  <wp:docPr id="76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635" cy="0"/>
                  <wp:effectExtent l="0" t="0" r="0" b="0"/>
                  <wp:docPr id="77" name="图片 23" descr="C5D31D8CD83F5621BA1D50B36A51D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23" descr="C5D31D8CD83F5621BA1D50B36A51D55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ind w:firstLine="486" w:firstLineChars="0"/>
              <w:jc w:val="left"/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机场椅</w:t>
            </w:r>
          </w:p>
        </w:tc>
        <w:tc>
          <w:tcPr>
            <w:tcW w:w="1416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二人位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三人位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/四人位</w:t>
            </w:r>
          </w:p>
        </w:tc>
        <w:tc>
          <w:tcPr>
            <w:tcW w:w="81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组</w:t>
            </w:r>
          </w:p>
        </w:tc>
        <w:tc>
          <w:tcPr>
            <w:tcW w:w="3367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全钢架，全镀铬，座背钢制网状，结实耐用，透气性好。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座垫采用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进口优质韩皮饰面，皮面光泽度好，透气性强，柔软而富于韧性，厚度适中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。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2.内衬高密度成型发泡海绵，软硬适中，回弹性能好，不变形。</w:t>
            </w:r>
          </w:p>
        </w:tc>
        <w:tc>
          <w:tcPr>
            <w:tcW w:w="1133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" w:hRule="atLeast"/>
        </w:trPr>
        <w:tc>
          <w:tcPr>
            <w:tcW w:w="2000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635" cy="0"/>
                  <wp:effectExtent l="0" t="0" r="0" b="0"/>
                  <wp:docPr id="78" name="图片 24" descr="0A056437FC57E4B88105F9FF80598C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24" descr="0A056437FC57E4B88105F9FF80598CA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576580" cy="695325"/>
                  <wp:effectExtent l="0" t="0" r="13970" b="9525"/>
                  <wp:docPr id="63" name="图片 25" descr="0A056437FC57E4B88105F9FF80598C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25" descr="0A056437FC57E4B88105F9FF80598CA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机场椅座垫</w:t>
            </w:r>
          </w:p>
        </w:tc>
        <w:tc>
          <w:tcPr>
            <w:tcW w:w="1416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54cm</w:t>
            </w:r>
          </w:p>
        </w:tc>
        <w:tc>
          <w:tcPr>
            <w:tcW w:w="81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套</w:t>
            </w:r>
          </w:p>
        </w:tc>
        <w:tc>
          <w:tcPr>
            <w:tcW w:w="3367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进口优质韩皮饰面，皮面光泽度好，透气性强，柔软而富于韧性，厚度适中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。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2.内衬高密度成型发泡海绵，软硬适中，回弹性能好，不变形。</w:t>
            </w:r>
          </w:p>
        </w:tc>
        <w:tc>
          <w:tcPr>
            <w:tcW w:w="1133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4" w:hRule="atLeast"/>
        </w:trPr>
        <w:tc>
          <w:tcPr>
            <w:tcW w:w="2000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91540" cy="412115"/>
                  <wp:effectExtent l="0" t="0" r="3810" b="6985"/>
                  <wp:docPr id="64" name="图片 26" descr="A44BB3F669F42995E2EC22674BCB75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26" descr="A44BB3F669F42995E2EC22674BCB751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键盘架</w:t>
            </w:r>
          </w:p>
        </w:tc>
        <w:tc>
          <w:tcPr>
            <w:tcW w:w="1416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标准</w:t>
            </w:r>
          </w:p>
        </w:tc>
        <w:tc>
          <w:tcPr>
            <w:tcW w:w="81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个</w:t>
            </w:r>
          </w:p>
        </w:tc>
        <w:tc>
          <w:tcPr>
            <w:tcW w:w="3367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工程塑料PVC健盘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。</w:t>
            </w:r>
          </w:p>
        </w:tc>
        <w:tc>
          <w:tcPr>
            <w:tcW w:w="1133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2000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73660</wp:posOffset>
                  </wp:positionV>
                  <wp:extent cx="763270" cy="461645"/>
                  <wp:effectExtent l="0" t="0" r="17780" b="14605"/>
                  <wp:wrapNone/>
                  <wp:docPr id="61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高架圆凳</w:t>
            </w:r>
          </w:p>
        </w:tc>
        <w:tc>
          <w:tcPr>
            <w:tcW w:w="1416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标准</w:t>
            </w:r>
          </w:p>
        </w:tc>
        <w:tc>
          <w:tcPr>
            <w:tcW w:w="817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3367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全钢架，全镀铬，底盘固定，结构牢固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。</w:t>
            </w:r>
          </w:p>
        </w:tc>
        <w:tc>
          <w:tcPr>
            <w:tcW w:w="1133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1" w:hRule="atLeast"/>
        </w:trPr>
        <w:tc>
          <w:tcPr>
            <w:tcW w:w="2000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68580</wp:posOffset>
                  </wp:positionV>
                  <wp:extent cx="590550" cy="673735"/>
                  <wp:effectExtent l="0" t="0" r="0" b="12065"/>
                  <wp:wrapNone/>
                  <wp:docPr id="7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吧椅（不加高)</w:t>
            </w:r>
          </w:p>
        </w:tc>
        <w:tc>
          <w:tcPr>
            <w:tcW w:w="1416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标准</w:t>
            </w:r>
          </w:p>
        </w:tc>
        <w:tc>
          <w:tcPr>
            <w:tcW w:w="817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把</w:t>
            </w:r>
          </w:p>
        </w:tc>
        <w:tc>
          <w:tcPr>
            <w:tcW w:w="3367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全钢架，全镀铬，底盘可升降、旋转。</w:t>
            </w:r>
          </w:p>
        </w:tc>
        <w:tc>
          <w:tcPr>
            <w:tcW w:w="1133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0" w:hRule="atLeast"/>
        </w:trPr>
        <w:tc>
          <w:tcPr>
            <w:tcW w:w="2000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520065" cy="786765"/>
                  <wp:effectExtent l="0" t="0" r="13335" b="13335"/>
                  <wp:docPr id="80" name="图片 27" descr="91BF43409008BEB2C45939FB8158F2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27" descr="91BF43409008BEB2C45939FB8158F20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办公椅</w:t>
            </w:r>
          </w:p>
        </w:tc>
        <w:tc>
          <w:tcPr>
            <w:tcW w:w="1416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标准</w:t>
            </w:r>
          </w:p>
        </w:tc>
        <w:tc>
          <w:tcPr>
            <w:tcW w:w="81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把</w:t>
            </w:r>
          </w:p>
        </w:tc>
        <w:tc>
          <w:tcPr>
            <w:tcW w:w="33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网面.钢架，全镀铬，底盘可升降.旋转。</w:t>
            </w:r>
          </w:p>
        </w:tc>
        <w:tc>
          <w:tcPr>
            <w:tcW w:w="11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8" w:hRule="atLeast"/>
        </w:trPr>
        <w:tc>
          <w:tcPr>
            <w:tcW w:w="2000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60960</wp:posOffset>
                  </wp:positionV>
                  <wp:extent cx="575945" cy="734695"/>
                  <wp:effectExtent l="0" t="0" r="14605" b="8255"/>
                  <wp:wrapNone/>
                  <wp:docPr id="81" name="图片 17" descr="0B178BB4516E4247271087C68E691C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17" descr="0B178BB4516E4247271087C68E691C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吧椅（加高)</w:t>
            </w:r>
          </w:p>
        </w:tc>
        <w:tc>
          <w:tcPr>
            <w:tcW w:w="1416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标准</w:t>
            </w:r>
          </w:p>
        </w:tc>
        <w:tc>
          <w:tcPr>
            <w:tcW w:w="817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把</w:t>
            </w:r>
          </w:p>
        </w:tc>
        <w:tc>
          <w:tcPr>
            <w:tcW w:w="3367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韩皮面，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全钢架，全镀铬，底盘可升降、旋转。</w:t>
            </w:r>
          </w:p>
        </w:tc>
        <w:tc>
          <w:tcPr>
            <w:tcW w:w="1133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8" w:hRule="atLeast"/>
        </w:trPr>
        <w:tc>
          <w:tcPr>
            <w:tcW w:w="2000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617220" cy="770255"/>
                  <wp:effectExtent l="0" t="0" r="11430" b="10795"/>
                  <wp:docPr id="82" name="图片 28" descr="BFF01191C48C4478D79EDEFEE4FC80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28" descr="BFF01191C48C4478D79EDEFEE4FC80A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eastAsia="zh-CN"/>
              </w:rPr>
              <w:t>钢架凳</w:t>
            </w:r>
          </w:p>
        </w:tc>
        <w:tc>
          <w:tcPr>
            <w:tcW w:w="1416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标准</w:t>
            </w:r>
          </w:p>
        </w:tc>
        <w:tc>
          <w:tcPr>
            <w:tcW w:w="81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个</w:t>
            </w:r>
          </w:p>
        </w:tc>
        <w:tc>
          <w:tcPr>
            <w:tcW w:w="3367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全钢架，全镀铬，底盘固定，结构牢固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。</w:t>
            </w:r>
          </w:p>
        </w:tc>
        <w:tc>
          <w:tcPr>
            <w:tcW w:w="1133" w:type="dxa"/>
            <w:noWrap w:val="0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</w:tbl>
    <w:p>
      <w:pPr>
        <w:pStyle w:val="2"/>
      </w:pPr>
    </w:p>
    <w:p>
      <w:pPr>
        <w:ind w:firstLine="4480" w:firstLineChars="1400"/>
        <w:jc w:val="left"/>
        <w:rPr>
          <w:rFonts w:ascii="仿宋_GB2312" w:hAnsi="仿宋_GB2312"/>
          <w:color w:val="000000"/>
          <w:kern w:val="0"/>
          <w:sz w:val="32"/>
          <w:szCs w:val="32"/>
        </w:rPr>
      </w:pPr>
      <w:r>
        <w:rPr>
          <w:rFonts w:ascii="仿宋_GB2312" w:hAnsi="仿宋_GB2312"/>
          <w:color w:val="000000"/>
          <w:kern w:val="0"/>
          <w:sz w:val="32"/>
          <w:szCs w:val="32"/>
        </w:rPr>
        <w:t>三台县人民医院</w:t>
      </w:r>
      <w:r>
        <w:rPr>
          <w:rFonts w:hint="eastAsia" w:ascii="仿宋_GB2312" w:hAnsi="仿宋_GB2312"/>
          <w:color w:val="000000"/>
          <w:kern w:val="0"/>
          <w:sz w:val="32"/>
          <w:szCs w:val="32"/>
        </w:rPr>
        <w:t>采购</w:t>
      </w:r>
      <w:r>
        <w:rPr>
          <w:rFonts w:ascii="仿宋_GB2312" w:hAnsi="仿宋_GB2312"/>
          <w:color w:val="000000"/>
          <w:kern w:val="0"/>
          <w:sz w:val="32"/>
          <w:szCs w:val="32"/>
        </w:rPr>
        <w:t xml:space="preserve">办 </w:t>
      </w:r>
    </w:p>
    <w:p>
      <w:pPr>
        <w:jc w:val="center"/>
        <w:rPr>
          <w:rFonts w:hint="eastAsia" w:ascii="仿宋_GB2312" w:hAnsi="仿宋_GB2312"/>
          <w:sz w:val="32"/>
          <w:szCs w:val="32"/>
        </w:rPr>
      </w:pPr>
      <w:r>
        <w:rPr>
          <w:rFonts w:hint="eastAsia" w:ascii="仿宋_GB2312" w:hAnsi="仿宋_GB2312"/>
          <w:color w:val="000000"/>
          <w:kern w:val="0"/>
          <w:sz w:val="32"/>
          <w:szCs w:val="32"/>
          <w:lang w:val="en-US" w:eastAsia="zh-CN"/>
        </w:rPr>
        <w:t xml:space="preserve">                         </w:t>
      </w:r>
      <w:r>
        <w:rPr>
          <w:rFonts w:ascii="仿宋_GB2312" w:hAnsi="仿宋_GB2312"/>
          <w:color w:val="000000"/>
          <w:kern w:val="0"/>
          <w:sz w:val="32"/>
          <w:szCs w:val="32"/>
        </w:rPr>
        <w:t>2022年4月</w:t>
      </w:r>
      <w:r>
        <w:rPr>
          <w:rFonts w:hint="eastAsia" w:ascii="仿宋_GB2312" w:hAnsi="仿宋_GB2312"/>
          <w:color w:val="000000"/>
          <w:kern w:val="0"/>
          <w:sz w:val="32"/>
          <w:szCs w:val="32"/>
        </w:rPr>
        <w:t>2</w:t>
      </w:r>
      <w:r>
        <w:rPr>
          <w:rFonts w:hint="eastAsia" w:ascii="仿宋_GB2312" w:hAnsi="仿宋_GB2312"/>
          <w:color w:val="000000"/>
          <w:kern w:val="0"/>
          <w:sz w:val="32"/>
          <w:szCs w:val="32"/>
          <w:lang w:val="en-US" w:eastAsia="zh-CN"/>
        </w:rPr>
        <w:t>7</w:t>
      </w:r>
      <w:r>
        <w:rPr>
          <w:rFonts w:ascii="仿宋_GB2312" w:hAnsi="仿宋_GB2312"/>
          <w:color w:val="000000"/>
          <w:kern w:val="0"/>
          <w:sz w:val="32"/>
          <w:szCs w:val="32"/>
        </w:rPr>
        <w:t xml:space="preserve">日  </w:t>
      </w:r>
    </w:p>
    <w:sectPr>
      <w:pgSz w:w="11906" w:h="16838"/>
      <w:pgMar w:top="1360" w:right="1800" w:bottom="13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ans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简体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27A"/>
    <w:rsid w:val="002D4BD7"/>
    <w:rsid w:val="003519F8"/>
    <w:rsid w:val="00382DD4"/>
    <w:rsid w:val="0060439E"/>
    <w:rsid w:val="00633092"/>
    <w:rsid w:val="007F0216"/>
    <w:rsid w:val="00907AF1"/>
    <w:rsid w:val="00A9327A"/>
    <w:rsid w:val="00AE4BAA"/>
    <w:rsid w:val="00B82203"/>
    <w:rsid w:val="027D1EB0"/>
    <w:rsid w:val="1DBD2D7F"/>
    <w:rsid w:val="3923571E"/>
    <w:rsid w:val="43DE30B4"/>
    <w:rsid w:val="6F63223A"/>
    <w:rsid w:val="76353FD3"/>
    <w:rsid w:val="7AC7766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0"/>
    <w:pPr>
      <w:spacing w:after="120"/>
    </w:pPr>
    <w:rPr>
      <w:szCs w:val="22"/>
    </w:rPr>
  </w:style>
  <w:style w:type="paragraph" w:styleId="3">
    <w:name w:val="Normal Indent"/>
    <w:basedOn w:val="1"/>
    <w:next w:val="1"/>
    <w:unhideWhenUsed/>
    <w:qFormat/>
    <w:uiPriority w:val="99"/>
    <w:pPr>
      <w:widowControl/>
      <w:ind w:firstLine="420"/>
      <w:jc w:val="left"/>
    </w:pPr>
    <w:rPr>
      <w:kern w:val="0"/>
      <w:sz w:val="20"/>
      <w:szCs w:val="20"/>
    </w:rPr>
  </w:style>
  <w:style w:type="paragraph" w:customStyle="1" w:styleId="6">
    <w:name w:val="Normal"/>
    <w:basedOn w:val="1"/>
    <w:qFormat/>
    <w:uiPriority w:val="0"/>
    <w:pPr>
      <w:widowControl/>
    </w:pPr>
    <w:rPr>
      <w:rFonts w:ascii="Calibri" w:hAnsi="Calibri" w:cs="Calibri"/>
    </w:rPr>
  </w:style>
  <w:style w:type="character" w:customStyle="1" w:styleId="7">
    <w:name w:val="font31"/>
    <w:basedOn w:val="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8">
    <w:name w:val="font01"/>
    <w:basedOn w:val="5"/>
    <w:qFormat/>
    <w:uiPriority w:val="0"/>
    <w:rPr>
      <w:rFonts w:hint="default" w:ascii="SansSerif" w:hAnsi="SansSerif" w:eastAsia="SansSerif" w:cs="SansSerif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elations xmlns="http://www.yonyou.com/relation"/>
</file>

<file path=customXml/item2.xml><?xml version="1.0" encoding="utf-8"?>
<dataSourceCollection xmlns="http://www.yonyou.com/datasource"/>
</file>

<file path=customXml/itemProps1.xml><?xml version="1.0" encoding="utf-8"?>
<ds:datastoreItem xmlns:ds="http://schemas.openxmlformats.org/officeDocument/2006/customXml" ds:itemID="{D8C49877-CC41-493E-BB3F-A76BF0BF7BFE}">
  <ds:schemaRefs/>
</ds:datastoreItem>
</file>

<file path=customXml/itemProps2.xml><?xml version="1.0" encoding="utf-8"?>
<ds:datastoreItem xmlns:ds="http://schemas.openxmlformats.org/officeDocument/2006/customXml" ds:itemID="{6239C814-1653-4B68-BD5B-EBC6B9834D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1250</Words>
  <Characters>1443</Characters>
  <Lines>4</Lines>
  <Paragraphs>1</Paragraphs>
  <TotalTime>2</TotalTime>
  <ScaleCrop>false</ScaleCrop>
  <LinksUpToDate>false</LinksUpToDate>
  <CharactersWithSpaces>1473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2022-04-21T08:38:00Z</dcterms:created>
  <dc:creator>TF</dc:creator>
  <cp:lastModifiedBy>TF</cp:lastModifiedBy>
  <dcterms:modified xsi:type="dcterms:W3CDTF">2022-04-27T03:54:35Z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211C4788917D4577BCF0F73867C1808D</vt:lpwstr>
  </property>
</Properties>
</file>