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hint="eastAsia" w:ascii="Times New Roman" w:hAnsi="Times New Roman" w:eastAsia="宋体"/>
          <w:sz w:val="32"/>
          <w:szCs w:val="32"/>
          <w:lang w:val="en-US" w:eastAsia="zh-CN"/>
        </w:rPr>
      </w:pPr>
      <w:r>
        <w:rPr>
          <w:rFonts w:hint="eastAsia" w:ascii="Times New Roman" w:hAnsi="Times New Roman"/>
          <w:sz w:val="32"/>
          <w:szCs w:val="32"/>
        </w:rPr>
        <w:t>关于</w:t>
      </w:r>
      <w:r>
        <w:rPr>
          <w:rFonts w:hint="eastAsia" w:ascii="Times New Roman" w:hAnsi="Times New Roman"/>
          <w:sz w:val="32"/>
          <w:szCs w:val="32"/>
          <w:lang w:eastAsia="zh-CN"/>
        </w:rPr>
        <w:t>高清腹腔镜镜子</w:t>
      </w:r>
      <w:r>
        <w:rPr>
          <w:rFonts w:hint="eastAsia" w:ascii="Times New Roman" w:hAnsi="Times New Roman"/>
          <w:sz w:val="32"/>
          <w:szCs w:val="32"/>
        </w:rPr>
        <w:t>的采购公告</w:t>
      </w:r>
      <w:r>
        <w:rPr>
          <w:rFonts w:hint="eastAsia" w:ascii="Times New Roman" w:hAnsi="Times New Roman"/>
          <w:sz w:val="32"/>
          <w:szCs w:val="32"/>
          <w:lang w:eastAsia="zh-CN"/>
        </w:rPr>
        <w:t>（</w:t>
      </w:r>
      <w:r>
        <w:rPr>
          <w:rFonts w:hint="eastAsia" w:ascii="Times New Roman" w:hAnsi="Times New Roman"/>
          <w:sz w:val="32"/>
          <w:szCs w:val="32"/>
          <w:lang w:val="en-US" w:eastAsia="zh-CN"/>
        </w:rPr>
        <w:t>第二次</w:t>
      </w:r>
      <w:r>
        <w:rPr>
          <w:rFonts w:hint="eastAsia" w:ascii="Times New Roman" w:hAnsi="Times New Roman"/>
          <w:sz w:val="32"/>
          <w:szCs w:val="32"/>
          <w:lang w:eastAsia="zh-CN"/>
        </w:rPr>
        <w:t>）</w:t>
      </w:r>
    </w:p>
    <w:p>
      <w:pPr>
        <w:spacing w:line="440" w:lineRule="exact"/>
        <w:rPr>
          <w:rFonts w:ascii="Times New Roman" w:hAnsi="Times New Roman"/>
          <w:b/>
          <w:bCs/>
          <w:sz w:val="24"/>
        </w:rPr>
      </w:pP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高清腹腔镜镜子，</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高清腹腔镜镜子</w:t>
      </w:r>
      <w:r>
        <w:rPr>
          <w:rFonts w:ascii="Times New Roman" w:hAnsi="Times New Roman"/>
          <w:bCs/>
          <w:sz w:val="24"/>
          <w:szCs w:val="24"/>
        </w:rPr>
        <w:t>采购项目</w:t>
      </w:r>
      <w:r>
        <w:rPr>
          <w:rFonts w:hint="eastAsia" w:ascii="Times New Roman" w:hAnsi="Times New Roman"/>
          <w:bCs/>
          <w:sz w:val="24"/>
          <w:szCs w:val="24"/>
          <w:lang w:eastAsia="zh-CN"/>
        </w:rPr>
        <w:t>（</w:t>
      </w:r>
      <w:r>
        <w:rPr>
          <w:rFonts w:hint="eastAsia" w:ascii="Times New Roman" w:hAnsi="Times New Roman"/>
          <w:bCs/>
          <w:sz w:val="24"/>
          <w:szCs w:val="24"/>
          <w:lang w:val="en-US" w:eastAsia="zh-CN"/>
        </w:rPr>
        <w:t>第二次</w:t>
      </w:r>
      <w:r>
        <w:rPr>
          <w:rFonts w:hint="eastAsia" w:ascii="Times New Roman" w:hAnsi="Times New Roman"/>
          <w:bCs/>
          <w:sz w:val="24"/>
          <w:szCs w:val="24"/>
          <w:lang w:eastAsia="zh-CN"/>
        </w:rPr>
        <w:t>）</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8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8"/>
        <w:gridCol w:w="813"/>
        <w:gridCol w:w="885"/>
        <w:gridCol w:w="2016"/>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6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2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2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高清腹腔镜镜子</w:t>
            </w:r>
          </w:p>
        </w:tc>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根</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6</w:t>
            </w:r>
          </w:p>
        </w:tc>
        <w:tc>
          <w:tcPr>
            <w:tcW w:w="121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24</w:t>
            </w:r>
          </w:p>
        </w:tc>
        <w:tc>
          <w:tcPr>
            <w:tcW w:w="1204"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23</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12</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27</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30</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w:t>
      </w:r>
      <w:r>
        <w:rPr>
          <w:rFonts w:ascii="Times New Roman" w:hAnsi="Times New Roman"/>
          <w:color w:val="auto"/>
          <w:kern w:val="0"/>
          <w:sz w:val="24"/>
          <w:szCs w:val="24"/>
        </w:rPr>
        <w:t>时</w:t>
      </w:r>
      <w:r>
        <w:rPr>
          <w:rFonts w:hint="eastAsia" w:ascii="Times New Roman" w:hAnsi="Times New Roman"/>
          <w:color w:val="auto"/>
          <w:kern w:val="0"/>
          <w:sz w:val="24"/>
          <w:szCs w:val="24"/>
          <w:lang w:val="en-US" w:eastAsia="zh-CN"/>
        </w:rPr>
        <w:t>0</w:t>
      </w:r>
      <w:r>
        <w:rPr>
          <w:rFonts w:ascii="Times New Roman" w:hAnsi="Times New Roman"/>
          <w:color w:val="auto"/>
          <w:kern w:val="0"/>
          <w:sz w:val="24"/>
          <w:szCs w:val="24"/>
        </w:rPr>
        <w:t>0分（北京时间）。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30</w:t>
      </w:r>
      <w:r>
        <w:rPr>
          <w:rFonts w:ascii="Times New Roman" w:hAnsi="Times New Roman"/>
          <w:b w:val="0"/>
          <w:bCs/>
          <w:color w:val="auto"/>
          <w:kern w:val="0"/>
          <w:sz w:val="24"/>
          <w:szCs w:val="24"/>
        </w:rPr>
        <w:t>日</w:t>
      </w:r>
      <w:r>
        <w:rPr>
          <w:rFonts w:hint="eastAsia" w:ascii="Times New Roman" w:hAnsi="Times New Roman"/>
          <w:b w:val="0"/>
          <w:bCs/>
          <w:color w:val="auto"/>
          <w:kern w:val="0"/>
          <w:sz w:val="24"/>
          <w:szCs w:val="24"/>
          <w:lang w:val="en-US" w:eastAsia="zh-CN"/>
        </w:rPr>
        <w:t>15</w:t>
      </w:r>
      <w:r>
        <w:rPr>
          <w:rFonts w:ascii="Times New Roman" w:hAnsi="Times New Roman"/>
          <w:b w:val="0"/>
          <w:bCs/>
          <w:color w:val="auto"/>
          <w:kern w:val="0"/>
          <w:sz w:val="24"/>
          <w:szCs w:val="24"/>
        </w:rPr>
        <w:t>时</w:t>
      </w:r>
      <w:r>
        <w:rPr>
          <w:rFonts w:hint="eastAsia" w:ascii="Times New Roman" w:hAnsi="Times New Roman"/>
          <w:b w:val="0"/>
          <w:bCs/>
          <w:color w:val="auto"/>
          <w:kern w:val="0"/>
          <w:sz w:val="24"/>
          <w:szCs w:val="24"/>
          <w:lang w:val="en-US" w:eastAsia="zh-CN"/>
        </w:rPr>
        <w:t>0</w:t>
      </w:r>
      <w:r>
        <w:rPr>
          <w:rFonts w:ascii="Times New Roman" w:hAnsi="Times New Roman"/>
          <w:b w:val="0"/>
          <w:bCs/>
          <w:color w:val="auto"/>
          <w:kern w:val="0"/>
          <w:sz w:val="24"/>
          <w:szCs w:val="24"/>
        </w:rPr>
        <w:t>0分（北京时间）。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三台县人民医院行政楼五楼会议室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23</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pageBreakBefore w:val="0"/>
        <w:kinsoku/>
        <w:wordWrap/>
        <w:overflowPunct/>
        <w:topLinePunct w:val="0"/>
        <w:bidi w:val="0"/>
        <w:snapToGrid/>
        <w:spacing w:before="0" w:after="0" w:line="400" w:lineRule="exact"/>
        <w:jc w:val="center"/>
        <w:textAlignment w:val="auto"/>
        <w:rPr>
          <w:rFonts w:hint="default" w:ascii="Times New Roman" w:hAnsi="Times New Roman"/>
          <w:color w:val="auto"/>
          <w:sz w:val="32"/>
          <w:szCs w:val="32"/>
          <w:lang w:val="en-US"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高清腹腔镜镜子</w:t>
      </w:r>
      <w:r>
        <w:rPr>
          <w:rFonts w:hint="eastAsia" w:ascii="Times New Roman" w:hAnsi="Times New Roman"/>
          <w:color w:val="auto"/>
          <w:sz w:val="32"/>
          <w:szCs w:val="32"/>
          <w:lang w:eastAsia="zh-CN"/>
        </w:rPr>
        <w:t>采购的比选文件（第二次）</w:t>
      </w:r>
    </w:p>
    <w:p>
      <w:pPr>
        <w:pStyle w:val="3"/>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高清腹腔镜镜子，</w:t>
      </w:r>
      <w:r>
        <w:rPr>
          <w:rFonts w:hint="eastAsia" w:ascii="Times New Roman" w:hAnsi="Times New Roman"/>
          <w:color w:val="000000"/>
          <w:sz w:val="24"/>
          <w:szCs w:val="24"/>
        </w:rPr>
        <w:t>兹以公告方式邀请符合要求的供应商参加比选。</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高清腹腔镜镜子</w:t>
      </w:r>
      <w:r>
        <w:rPr>
          <w:rFonts w:ascii="Times New Roman" w:hAnsi="Times New Roman"/>
          <w:bCs/>
          <w:sz w:val="24"/>
          <w:szCs w:val="24"/>
        </w:rPr>
        <w:t>采购项目</w:t>
      </w:r>
      <w:r>
        <w:rPr>
          <w:rFonts w:hint="eastAsia" w:ascii="Times New Roman" w:hAnsi="Times New Roman"/>
          <w:bCs/>
          <w:sz w:val="24"/>
          <w:szCs w:val="24"/>
          <w:lang w:eastAsia="zh-CN"/>
        </w:rPr>
        <w:t>（</w:t>
      </w:r>
      <w:r>
        <w:rPr>
          <w:rFonts w:hint="eastAsia" w:ascii="Times New Roman" w:hAnsi="Times New Roman"/>
          <w:bCs/>
          <w:sz w:val="24"/>
          <w:szCs w:val="24"/>
          <w:lang w:val="en-US" w:eastAsia="zh-CN"/>
        </w:rPr>
        <w:t>第二次</w:t>
      </w:r>
      <w:r>
        <w:rPr>
          <w:rFonts w:hint="eastAsia" w:ascii="Times New Roman" w:hAnsi="Times New Roman"/>
          <w:bCs/>
          <w:sz w:val="24"/>
          <w:szCs w:val="24"/>
          <w:lang w:eastAsia="zh-CN"/>
        </w:rPr>
        <w:t>）</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7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8"/>
        <w:gridCol w:w="814"/>
        <w:gridCol w:w="886"/>
        <w:gridCol w:w="2017"/>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60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ascii="Times New Roman" w:hAnsi="Times New Roman"/>
                <w:b/>
                <w:color w:val="auto"/>
                <w:sz w:val="24"/>
                <w:szCs w:val="24"/>
              </w:rPr>
            </w:pPr>
            <w:r>
              <w:rPr>
                <w:rFonts w:hint="eastAsia" w:ascii="Times New Roman" w:hAnsi="Times New Roman"/>
                <w:b/>
                <w:color w:val="auto"/>
                <w:sz w:val="24"/>
                <w:szCs w:val="24"/>
              </w:rPr>
              <w:t>设备名称</w:t>
            </w:r>
          </w:p>
        </w:tc>
        <w:tc>
          <w:tcPr>
            <w:tcW w:w="81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20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60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高清腹腔镜镜子</w:t>
            </w:r>
          </w:p>
        </w:tc>
        <w:tc>
          <w:tcPr>
            <w:tcW w:w="81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根</w:t>
            </w: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6</w:t>
            </w:r>
          </w:p>
        </w:tc>
        <w:tc>
          <w:tcPr>
            <w:tcW w:w="20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24</w:t>
            </w:r>
          </w:p>
        </w:tc>
        <w:tc>
          <w:tcPr>
            <w:tcW w:w="1981" w:type="dxa"/>
            <w:tcBorders>
              <w:left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color w:val="auto"/>
                <w:sz w:val="24"/>
                <w:szCs w:val="24"/>
                <w:lang w:eastAsia="zh-CN"/>
              </w:rPr>
            </w:pP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7、具有医疗器械经营企业许可证或医疗器械经营备案凭证（设备为I类医疗器械、不属于医疗器械不提供）</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2</w:t>
      </w:r>
      <w:r>
        <w:rPr>
          <w:rFonts w:hint="eastAsia" w:ascii="Times New Roman" w:hAnsi="Times New Roman"/>
          <w:sz w:val="24"/>
          <w:szCs w:val="24"/>
        </w:rPr>
        <w:t>年</w:t>
      </w:r>
      <w:r>
        <w:rPr>
          <w:rFonts w:hint="eastAsia" w:ascii="Times New Roman" w:hAnsi="Times New Roman"/>
          <w:sz w:val="24"/>
          <w:szCs w:val="24"/>
          <w:lang w:val="en-US" w:eastAsia="zh-CN"/>
        </w:rPr>
        <w:t>12</w:t>
      </w:r>
      <w:r>
        <w:rPr>
          <w:rFonts w:hint="eastAsia" w:ascii="Times New Roman" w:hAnsi="Times New Roman"/>
          <w:sz w:val="24"/>
          <w:szCs w:val="24"/>
        </w:rPr>
        <w:t>月</w:t>
      </w:r>
      <w:r>
        <w:rPr>
          <w:rFonts w:hint="eastAsia" w:ascii="Times New Roman" w:hAnsi="Times New Roman"/>
          <w:sz w:val="24"/>
          <w:szCs w:val="24"/>
          <w:lang w:val="en-US" w:eastAsia="zh-CN"/>
        </w:rPr>
        <w:t>27</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rPr>
        <w:t>0</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30</w:t>
      </w:r>
      <w:r>
        <w:rPr>
          <w:rFonts w:ascii="Times New Roman" w:hAnsi="Times New Roman"/>
          <w:sz w:val="24"/>
          <w:szCs w:val="24"/>
        </w:rPr>
        <w:t>日</w:t>
      </w:r>
      <w:r>
        <w:rPr>
          <w:rFonts w:hint="eastAsia" w:ascii="Times New Roman" w:hAnsi="Times New Roman"/>
          <w:kern w:val="0"/>
          <w:sz w:val="24"/>
          <w:szCs w:val="24"/>
          <w:lang w:val="en-US" w:eastAsia="zh-CN"/>
        </w:rPr>
        <w:t>12</w:t>
      </w:r>
      <w:r>
        <w:rPr>
          <w:rFonts w:ascii="Times New Roman" w:hAnsi="Times New Roman"/>
          <w:kern w:val="0"/>
          <w:sz w:val="24"/>
          <w:szCs w:val="24"/>
        </w:rPr>
        <w:t>时</w:t>
      </w:r>
      <w:r>
        <w:rPr>
          <w:rFonts w:hint="eastAsia" w:ascii="Times New Roman" w:hAnsi="Times New Roman"/>
          <w:kern w:val="0"/>
          <w:sz w:val="24"/>
          <w:szCs w:val="24"/>
          <w:lang w:val="en-US" w:eastAsia="zh-CN"/>
        </w:rPr>
        <w:t>0</w:t>
      </w:r>
      <w:r>
        <w:rPr>
          <w:rFonts w:ascii="Times New Roman" w:hAnsi="Times New Roman"/>
          <w:kern w:val="0"/>
          <w:sz w:val="24"/>
          <w:szCs w:val="24"/>
        </w:rPr>
        <w:t>0分（北京时间）。</w:t>
      </w:r>
    </w:p>
    <w:p>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，邮件封面注明设备名称。</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2</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12</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30</w:t>
      </w:r>
      <w:r>
        <w:rPr>
          <w:rFonts w:ascii="Times New Roman" w:hAnsi="Times New Roman"/>
          <w:b w:val="0"/>
          <w:bCs/>
          <w:kern w:val="0"/>
          <w:sz w:val="24"/>
          <w:szCs w:val="24"/>
        </w:rPr>
        <w:t>日</w:t>
      </w:r>
      <w:r>
        <w:rPr>
          <w:rFonts w:hint="eastAsia" w:ascii="Times New Roman" w:hAnsi="Times New Roman"/>
          <w:b w:val="0"/>
          <w:bCs/>
          <w:kern w:val="0"/>
          <w:sz w:val="24"/>
          <w:szCs w:val="24"/>
          <w:lang w:val="en-US" w:eastAsia="zh-CN"/>
        </w:rPr>
        <w:t>15</w:t>
      </w:r>
      <w:r>
        <w:rPr>
          <w:rFonts w:ascii="Times New Roman" w:hAnsi="Times New Roman"/>
          <w:b w:val="0"/>
          <w:bCs/>
          <w:kern w:val="0"/>
          <w:sz w:val="24"/>
          <w:szCs w:val="24"/>
        </w:rPr>
        <w:t>时</w:t>
      </w:r>
      <w:r>
        <w:rPr>
          <w:rFonts w:hint="eastAsia" w:ascii="Times New Roman" w:hAnsi="Times New Roman"/>
          <w:b w:val="0"/>
          <w:bCs/>
          <w:kern w:val="0"/>
          <w:sz w:val="24"/>
          <w:szCs w:val="24"/>
          <w:lang w:val="en-US" w:eastAsia="zh-CN"/>
        </w:rPr>
        <w:t>0</w:t>
      </w:r>
      <w:r>
        <w:rPr>
          <w:rFonts w:ascii="Times New Roman" w:hAnsi="Times New Roman"/>
          <w:b w:val="0"/>
          <w:bCs/>
          <w:kern w:val="0"/>
          <w:sz w:val="24"/>
          <w:szCs w:val="24"/>
        </w:rPr>
        <w:t>0分（北京时间）。</w:t>
      </w:r>
    </w:p>
    <w:p>
      <w:pPr>
        <w:pageBreakBefore w:val="0"/>
        <w:kinsoku/>
        <w:wordWrap/>
        <w:overflowPunct/>
        <w:topLinePunct w:val="0"/>
        <w:bidi w:val="0"/>
        <w:snapToGrid/>
        <w:spacing w:line="40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三台县人民医院行政楼五楼会议室</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3"/>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3"/>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联系人：</w:t>
      </w:r>
      <w:r>
        <w:rPr>
          <w:rFonts w:hint="eastAsia"/>
          <w:sz w:val="24"/>
          <w:szCs w:val="24"/>
        </w:rPr>
        <w:t>张老师</w:t>
      </w:r>
    </w:p>
    <w:p>
      <w:pPr>
        <w:pStyle w:val="43"/>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418004672"/>
      <w:bookmarkStart w:id="3" w:name="_Toc52036323"/>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宋体" w:hAnsi="宋体" w:eastAsia="宋体" w:cs="宋体"/>
          <w:b/>
          <w:bCs/>
          <w:color w:val="auto"/>
          <w:kern w:val="2"/>
          <w:sz w:val="24"/>
          <w:szCs w:val="24"/>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高清腹腔镜镜子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▲1、适配医院现有史托斯TC200高清腹腔镜系统，实现从图像采集、信号处理、画面显示全程高清画质</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2、高清镜子采用柱状晶体镜设计，前端采用人工蓝宝石制成</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3、镜体采用钛合金，表面作磨砂抗反光处理</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▲4、镜子先端部采用30°角设计，视野角度≥110°</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5、镜子直径：≥10mm，长度：≥300 mm</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▲6、视场角≥80°，有效景深范围≥30-100（mm）</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▲7、光学分辨率≥9LP/mm</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▲8、可高温、高压、气熏或浸泡消毒</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bookmarkStart w:id="52" w:name="_GoBack"/>
      <w:bookmarkEnd w:id="52"/>
      <w:r>
        <w:rPr>
          <w:rFonts w:hint="eastAsia" w:ascii="宋体" w:hAnsi="宋体" w:eastAsia="宋体" w:cs="宋体"/>
          <w:sz w:val="24"/>
          <w:szCs w:val="24"/>
        </w:rPr>
        <w:t>★9、镜子采用以旧换新的方式采购全新原装、进口品牌</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2.1质保期：≥1年。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eastAsia="zh-CN"/>
        </w:rPr>
        <w:t>带“</w:t>
      </w:r>
      <w:r>
        <w:rPr>
          <w:rFonts w:hint="eastAsia" w:ascii="宋体" w:hAnsi="宋体" w:cs="宋体"/>
          <w:color w:val="auto"/>
          <w:sz w:val="28"/>
          <w:szCs w:val="28"/>
          <w:lang w:eastAsia="zh-CN"/>
        </w:rPr>
        <w:t>★</w:t>
      </w:r>
      <w:r>
        <w:rPr>
          <w:rFonts w:hint="eastAsia" w:asciiTheme="minorEastAsia" w:hAnsiTheme="minorEastAsia" w:eastAsiaTheme="minorEastAsia"/>
          <w:b/>
          <w:color w:val="auto"/>
          <w:kern w:val="0"/>
          <w:sz w:val="24"/>
          <w:lang w:eastAsia="zh-CN"/>
        </w:rPr>
        <w:t>”条款和</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rPr>
          <w:rFonts w:hint="eastAsia" w:ascii="Times New Roman" w:hAnsi="Times New Roman"/>
          <w:b/>
          <w:bCs/>
          <w:color w:val="000000" w:themeColor="text1"/>
          <w:kern w:val="0"/>
          <w:sz w:val="32"/>
          <w:szCs w:val="32"/>
          <w14:textFill>
            <w14:solidFill>
              <w14:schemeClr w14:val="tx1"/>
            </w14:solidFill>
          </w14:textFill>
        </w:rPr>
      </w:pPr>
      <w:bookmarkStart w:id="9" w:name="_Toc520455385"/>
      <w:r>
        <w:rPr>
          <w:rFonts w:hint="eastAsia" w:ascii="Times New Roman" w:hAnsi="Times New Roman"/>
          <w:b/>
          <w:bCs/>
          <w:color w:val="000000" w:themeColor="text1"/>
          <w:kern w:val="0"/>
          <w:sz w:val="32"/>
          <w:szCs w:val="32"/>
          <w14:textFill>
            <w14:solidFill>
              <w14:schemeClr w14:val="tx1"/>
            </w14:solidFill>
          </w14:textFill>
        </w:rPr>
        <w:br w:type="page"/>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color w:val="auto"/>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bCs w:val="0"/>
          <w:color w:val="auto"/>
          <w:kern w:val="0"/>
          <w:sz w:val="24"/>
          <w:szCs w:val="20"/>
          <w:lang w:eastAsia="zh-CN"/>
        </w:rPr>
        <w:t>符合资格供应商不足</w:t>
      </w:r>
      <w:r>
        <w:rPr>
          <w:rFonts w:hint="eastAsia" w:ascii="Times New Roman" w:hAnsi="Times New Roman"/>
          <w:b/>
          <w:bCs w:val="0"/>
          <w:color w:val="auto"/>
          <w:kern w:val="0"/>
          <w:sz w:val="24"/>
          <w:szCs w:val="20"/>
          <w:lang w:val="en-US" w:eastAsia="zh-CN"/>
        </w:rPr>
        <w:t>3家，不予评审</w:t>
      </w:r>
      <w:r>
        <w:rPr>
          <w:rFonts w:hint="eastAsia" w:ascii="Times New Roman" w:hAnsi="Times New Roman"/>
          <w:b/>
          <w:bCs w:val="0"/>
          <w:color w:val="auto"/>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p>
    <w:p>
      <w:pPr>
        <w:widowControl/>
        <w:adjustRightInd w:val="0"/>
        <w:snapToGrid w:val="0"/>
        <w:spacing w:line="400" w:lineRule="exact"/>
        <w:jc w:val="left"/>
        <w:rPr>
          <w:rFonts w:hint="eastAsia" w:ascii="Times New Roman" w:hAnsi="Times New Roman"/>
          <w:b/>
          <w:bCs/>
          <w:color w:val="auto"/>
          <w:kern w:val="0"/>
          <w:sz w:val="24"/>
          <w:szCs w:val="20"/>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bookmarkEnd w:id="9"/>
    </w:p>
    <w:p>
      <w:pPr>
        <w:pStyle w:val="2"/>
        <w:rPr>
          <w:color w:val="auto"/>
        </w:rPr>
      </w:pPr>
    </w:p>
    <w:tbl>
      <w:tblPr>
        <w:tblStyle w:val="21"/>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6</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4</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分，每有一项内容存在缺陷的扣1.5分，扣完为止。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jc w:val="left"/>
        <w:rPr>
          <w:rFonts w:hint="eastAsia" w:ascii="Times New Roman" w:hAnsi="Times New Roman"/>
          <w:b/>
          <w:bCs/>
          <w:kern w:val="0"/>
          <w:sz w:val="24"/>
          <w:szCs w:val="20"/>
          <w:lang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6"/>
          <w:szCs w:val="36"/>
        </w:rPr>
      </w:pPr>
      <w:r>
        <w:rPr>
          <w:rFonts w:ascii="Times New Roman" w:hAnsi="Times New Roman"/>
          <w:sz w:val="36"/>
          <w:szCs w:val="36"/>
        </w:rPr>
        <w:t xml:space="preserve"> 响应文件格式</w:t>
      </w:r>
      <w:bookmarkEnd w:id="7"/>
      <w:bookmarkEnd w:id="8"/>
      <w:r>
        <w:rPr>
          <w:rFonts w:hint="eastAsia" w:ascii="Times New Roman" w:hAnsi="Times New Roman"/>
          <w:sz w:val="36"/>
          <w:szCs w:val="36"/>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40447267"/>
      <w:bookmarkStart w:id="11" w:name="_Toc33698132"/>
      <w:bookmarkStart w:id="12" w:name="_Toc34051805"/>
      <w:bookmarkStart w:id="13" w:name="_Toc33709793"/>
      <w:bookmarkStart w:id="14" w:name="_Toc52036326"/>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4051806"/>
      <w:bookmarkStart w:id="16" w:name="_Toc33698133"/>
      <w:bookmarkStart w:id="17" w:name="_Toc52036327"/>
      <w:bookmarkStart w:id="18" w:name="_Toc33709794"/>
      <w:bookmarkStart w:id="19" w:name="_Toc40447268"/>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52036328"/>
      <w:bookmarkStart w:id="23" w:name="_Toc33698134"/>
      <w:bookmarkStart w:id="24" w:name="_Toc40447269"/>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52036329"/>
      <w:bookmarkStart w:id="26" w:name="_Toc33709796"/>
      <w:bookmarkStart w:id="27" w:name="_Toc40447270"/>
      <w:bookmarkStart w:id="28" w:name="_Toc34051808"/>
      <w:bookmarkStart w:id="29" w:name="_Toc33698135"/>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820890"/>
      <w:bookmarkStart w:id="31" w:name="_Toc436404120"/>
      <w:bookmarkStart w:id="32" w:name="_Toc436385992"/>
      <w:bookmarkStart w:id="33" w:name="_Toc307564880"/>
      <w:bookmarkStart w:id="34" w:name="_Toc436410129"/>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415"/>
      <w:bookmarkStart w:id="36" w:name="_Toc503987183"/>
      <w:bookmarkStart w:id="37" w:name="_Toc503987104"/>
      <w:bookmarkStart w:id="38" w:name="_Toc503986971"/>
      <w:bookmarkStart w:id="39" w:name="_Toc503986838"/>
      <w:bookmarkStart w:id="40" w:name="_Toc50398729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40447271"/>
      <w:bookmarkStart w:id="42" w:name="_Toc34051809"/>
      <w:bookmarkStart w:id="43" w:name="_Toc52036330"/>
      <w:bookmarkStart w:id="44" w:name="_Toc33709797"/>
      <w:bookmarkStart w:id="45" w:name="_Toc33698136"/>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33709798"/>
      <w:bookmarkStart w:id="49" w:name="_Toc52036331"/>
      <w:bookmarkStart w:id="50" w:name="_Toc34051810"/>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6432C"/>
    <w:multiLevelType w:val="singleLevel"/>
    <w:tmpl w:val="1E36432C"/>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4E70C2A"/>
    <w:rsid w:val="082E244F"/>
    <w:rsid w:val="08415C90"/>
    <w:rsid w:val="0AFA5A96"/>
    <w:rsid w:val="0B6010B4"/>
    <w:rsid w:val="0CD27FFC"/>
    <w:rsid w:val="0D0F4ED6"/>
    <w:rsid w:val="0DAC4D70"/>
    <w:rsid w:val="0E677033"/>
    <w:rsid w:val="0E7F1957"/>
    <w:rsid w:val="0EA63619"/>
    <w:rsid w:val="113B16DB"/>
    <w:rsid w:val="13AE1F3B"/>
    <w:rsid w:val="14E84654"/>
    <w:rsid w:val="151614F8"/>
    <w:rsid w:val="15200185"/>
    <w:rsid w:val="15304B56"/>
    <w:rsid w:val="160E6673"/>
    <w:rsid w:val="17122347"/>
    <w:rsid w:val="17F6222D"/>
    <w:rsid w:val="18461C09"/>
    <w:rsid w:val="1B266D2D"/>
    <w:rsid w:val="1B430B6D"/>
    <w:rsid w:val="1B4D05AA"/>
    <w:rsid w:val="1BAC4722"/>
    <w:rsid w:val="1C281231"/>
    <w:rsid w:val="1C88336B"/>
    <w:rsid w:val="1CB57848"/>
    <w:rsid w:val="1CBF41C4"/>
    <w:rsid w:val="1DA63635"/>
    <w:rsid w:val="1E0A001A"/>
    <w:rsid w:val="1E5F07E5"/>
    <w:rsid w:val="1E9B5F74"/>
    <w:rsid w:val="1F1D0593"/>
    <w:rsid w:val="1F2324A2"/>
    <w:rsid w:val="1FAE4192"/>
    <w:rsid w:val="1FDE786A"/>
    <w:rsid w:val="1FE401DF"/>
    <w:rsid w:val="20A2053B"/>
    <w:rsid w:val="20D42641"/>
    <w:rsid w:val="20D54F08"/>
    <w:rsid w:val="20ED7DFF"/>
    <w:rsid w:val="22034BB2"/>
    <w:rsid w:val="22CA3482"/>
    <w:rsid w:val="247F6619"/>
    <w:rsid w:val="249B37C8"/>
    <w:rsid w:val="26463681"/>
    <w:rsid w:val="271909D4"/>
    <w:rsid w:val="27457A1B"/>
    <w:rsid w:val="28A10C81"/>
    <w:rsid w:val="29A7364C"/>
    <w:rsid w:val="2A092A55"/>
    <w:rsid w:val="2B970CE2"/>
    <w:rsid w:val="2BD0497A"/>
    <w:rsid w:val="2BF11E95"/>
    <w:rsid w:val="2BFC0981"/>
    <w:rsid w:val="2D7C46D0"/>
    <w:rsid w:val="2F5D26AF"/>
    <w:rsid w:val="2FB70420"/>
    <w:rsid w:val="31B9528D"/>
    <w:rsid w:val="32C77752"/>
    <w:rsid w:val="32CD2AF9"/>
    <w:rsid w:val="32E80129"/>
    <w:rsid w:val="33D16649"/>
    <w:rsid w:val="3410163B"/>
    <w:rsid w:val="352C0BF7"/>
    <w:rsid w:val="35CD57AB"/>
    <w:rsid w:val="35DF103A"/>
    <w:rsid w:val="3609706D"/>
    <w:rsid w:val="36653C36"/>
    <w:rsid w:val="36F100CE"/>
    <w:rsid w:val="37164E99"/>
    <w:rsid w:val="3839273F"/>
    <w:rsid w:val="39202673"/>
    <w:rsid w:val="3A83468A"/>
    <w:rsid w:val="3BE1743B"/>
    <w:rsid w:val="3BF758E5"/>
    <w:rsid w:val="3C693B9A"/>
    <w:rsid w:val="3F3026AC"/>
    <w:rsid w:val="3FDC7247"/>
    <w:rsid w:val="40F37FB8"/>
    <w:rsid w:val="42A96C58"/>
    <w:rsid w:val="444F0625"/>
    <w:rsid w:val="45392515"/>
    <w:rsid w:val="458A40C2"/>
    <w:rsid w:val="45BE1E11"/>
    <w:rsid w:val="45EA0429"/>
    <w:rsid w:val="46BF7F1F"/>
    <w:rsid w:val="46D1677D"/>
    <w:rsid w:val="46FB0382"/>
    <w:rsid w:val="472C4F7A"/>
    <w:rsid w:val="478661AE"/>
    <w:rsid w:val="47EB6865"/>
    <w:rsid w:val="48724382"/>
    <w:rsid w:val="497C50C6"/>
    <w:rsid w:val="49EF479F"/>
    <w:rsid w:val="4BB548C0"/>
    <w:rsid w:val="4BC43E4C"/>
    <w:rsid w:val="4C2C6594"/>
    <w:rsid w:val="4C7D185E"/>
    <w:rsid w:val="4E81291C"/>
    <w:rsid w:val="4FC7696F"/>
    <w:rsid w:val="50165E6F"/>
    <w:rsid w:val="50277BC9"/>
    <w:rsid w:val="50D15CF8"/>
    <w:rsid w:val="51066F16"/>
    <w:rsid w:val="51AE40DC"/>
    <w:rsid w:val="523200B0"/>
    <w:rsid w:val="52B14033"/>
    <w:rsid w:val="531C155C"/>
    <w:rsid w:val="53455021"/>
    <w:rsid w:val="5367649F"/>
    <w:rsid w:val="538A508B"/>
    <w:rsid w:val="5422686A"/>
    <w:rsid w:val="54B75204"/>
    <w:rsid w:val="55356E1A"/>
    <w:rsid w:val="568E6439"/>
    <w:rsid w:val="56B93C5A"/>
    <w:rsid w:val="573963A5"/>
    <w:rsid w:val="578E0FAB"/>
    <w:rsid w:val="58360F93"/>
    <w:rsid w:val="58BA1F78"/>
    <w:rsid w:val="599D70BF"/>
    <w:rsid w:val="5AA9706F"/>
    <w:rsid w:val="5AAD383C"/>
    <w:rsid w:val="5AB13B12"/>
    <w:rsid w:val="5B505E97"/>
    <w:rsid w:val="5DCB4FC2"/>
    <w:rsid w:val="5DD8138D"/>
    <w:rsid w:val="5DEF0CB7"/>
    <w:rsid w:val="5E435D5B"/>
    <w:rsid w:val="5EBF7E2B"/>
    <w:rsid w:val="5F9B0133"/>
    <w:rsid w:val="60E75FA3"/>
    <w:rsid w:val="611E7ED2"/>
    <w:rsid w:val="617A7CE6"/>
    <w:rsid w:val="62892A63"/>
    <w:rsid w:val="64633872"/>
    <w:rsid w:val="64A01811"/>
    <w:rsid w:val="659F01D8"/>
    <w:rsid w:val="66350708"/>
    <w:rsid w:val="6686620A"/>
    <w:rsid w:val="66E756AC"/>
    <w:rsid w:val="67FC1454"/>
    <w:rsid w:val="68871E97"/>
    <w:rsid w:val="68B977C1"/>
    <w:rsid w:val="692844CB"/>
    <w:rsid w:val="69E4351C"/>
    <w:rsid w:val="6A4F2F1A"/>
    <w:rsid w:val="6ABE0C43"/>
    <w:rsid w:val="6B8A20A2"/>
    <w:rsid w:val="6B8C2459"/>
    <w:rsid w:val="6BB8153D"/>
    <w:rsid w:val="6BDF60AB"/>
    <w:rsid w:val="6C320399"/>
    <w:rsid w:val="6C495117"/>
    <w:rsid w:val="6C755241"/>
    <w:rsid w:val="6D50327E"/>
    <w:rsid w:val="6F2C102A"/>
    <w:rsid w:val="6F514ADE"/>
    <w:rsid w:val="6F833AC6"/>
    <w:rsid w:val="6FA74BB9"/>
    <w:rsid w:val="6FD902CD"/>
    <w:rsid w:val="713951B9"/>
    <w:rsid w:val="71593422"/>
    <w:rsid w:val="72B059E8"/>
    <w:rsid w:val="72BE0D48"/>
    <w:rsid w:val="732C647B"/>
    <w:rsid w:val="7353202C"/>
    <w:rsid w:val="7466395C"/>
    <w:rsid w:val="74F117E3"/>
    <w:rsid w:val="75D27A87"/>
    <w:rsid w:val="76481D09"/>
    <w:rsid w:val="76F43665"/>
    <w:rsid w:val="770737D2"/>
    <w:rsid w:val="7A1B6C1E"/>
    <w:rsid w:val="7A351B2A"/>
    <w:rsid w:val="7AB7598A"/>
    <w:rsid w:val="7C3F13C0"/>
    <w:rsid w:val="7C6C2CF0"/>
    <w:rsid w:val="7C754515"/>
    <w:rsid w:val="7D080444"/>
    <w:rsid w:val="7D69708C"/>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4">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7661</Words>
  <Characters>7921</Characters>
  <Lines>102</Lines>
  <Paragraphs>28</Paragraphs>
  <TotalTime>8</TotalTime>
  <ScaleCrop>false</ScaleCrop>
  <LinksUpToDate>false</LinksUpToDate>
  <CharactersWithSpaces>9468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2022-12-22T08:24:30Z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F43260EA7D044F58AE47754BF9C4C356</vt:lpwstr>
  </property>
</Properties>
</file>