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bookmarkStart w:id="0" w:name="_Toc52036320"/>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高清腹腔镜镜子（加长）、腹腔镜手术器械</w:t>
      </w:r>
      <w:r>
        <w:rPr>
          <w:rFonts w:hint="eastAsia" w:ascii="Times New Roman" w:hAnsi="Times New Roman"/>
          <w:color w:val="auto"/>
          <w:sz w:val="32"/>
          <w:szCs w:val="32"/>
          <w:lang w:eastAsia="zh-CN"/>
        </w:rPr>
        <w:t>采购的</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高清腹腔镜镜子（加长）、腹腔镜手术器械，</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高清腹腔镜镜子（加长）、腹腔镜手术器械</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4"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3064"/>
        <w:gridCol w:w="870"/>
        <w:gridCol w:w="928"/>
        <w:gridCol w:w="129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8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01包</w:t>
            </w:r>
          </w:p>
        </w:tc>
        <w:tc>
          <w:tcPr>
            <w:tcW w:w="18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高清腹腔镜镜子（加长）</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12万元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p>
        </w:tc>
        <w:tc>
          <w:tcPr>
            <w:tcW w:w="18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腹腔镜手术器械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批</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bookmarkStart w:id="52" w:name="_GoBack"/>
      <w:bookmarkEnd w:id="52"/>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21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val="en-US" w:eastAsia="zh-CN"/>
        </w:rPr>
        <w:t>项目</w:t>
      </w:r>
      <w:r>
        <w:rPr>
          <w:rFonts w:hint="eastAsia" w:ascii="Times New Roman" w:hAnsi="Times New Roman"/>
          <w:kern w:val="0"/>
          <w:sz w:val="24"/>
          <w:szCs w:val="24"/>
        </w:rPr>
        <w:t>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24</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5：00</w:t>
      </w:r>
      <w:r>
        <w:rPr>
          <w:rFonts w:ascii="Times New Roman" w:hAnsi="Times New Roman"/>
          <w:b w:val="0"/>
          <w:bCs/>
          <w:kern w:val="0"/>
          <w:sz w:val="24"/>
          <w:szCs w:val="24"/>
        </w:rPr>
        <w:t>（北京时间）。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 高清腹腔镜镜子（加长）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▲1、进口品牌，适配医院现有史托斯TC200高清腹腔镜系统，实现全程高清画质显示</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2、加长高清镜子采用柱状晶体镜设计，前端采用人工蓝宝石制成</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3、镜体采用钛合金，表面作磨砂抗反光处理</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▲4、镜子先端部采用30°角设计，视野角度≥80°</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5、镜子直径：≤5.5mm，长度：≥500 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▲6、视场角≥80°，有效景深范围≥30-100（mm）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▲7、光学分辨率≥9LP/mm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s="宋体"/>
          <w:sz w:val="24"/>
          <w:szCs w:val="24"/>
          <w:lang w:eastAsia="zh-CN"/>
        </w:rPr>
      </w:pPr>
      <w:r>
        <w:rPr>
          <w:rFonts w:hint="eastAsia" w:ascii="宋体" w:hAnsi="宋体" w:eastAsia="宋体" w:cs="宋体"/>
          <w:sz w:val="24"/>
          <w:szCs w:val="24"/>
        </w:rPr>
        <w:t>▲8、可高温、高压、气熏或浸泡消毒</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cs="宋体"/>
          <w:b/>
          <w:bCs/>
          <w:color w:val="auto"/>
          <w:kern w:val="2"/>
          <w:sz w:val="24"/>
          <w:szCs w:val="24"/>
          <w:lang w:val="en-US" w:eastAsia="zh-CN" w:bidi="ar-SA"/>
        </w:rPr>
        <w:t xml:space="preserve"> 腹腔镜手术器械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rPr>
      </w:pPr>
      <w:r>
        <w:rPr>
          <w:rFonts w:hint="eastAsia" w:ascii="宋体" w:hAnsi="宋体" w:eastAsia="宋体" w:cs="宋体"/>
          <w:sz w:val="24"/>
          <w:szCs w:val="24"/>
        </w:rPr>
        <w:t>▲1 、器械头部应经热处理，其硬度应不低于436HV0.2，头部两片硬度差不能大于45 HV0.2 、钛夹钳头部应经热处理，其硬度应为47~53 HRC。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2 、手术器械的外表面应光滑圆整、轮廓清晰，杆部应平直，不得有锋棱、毛刺、沙眼，裂纹、变形、残缺等缺陷。表面粗糙度：器械前端头部Ra≤0.8µm，其它部位Ra≤1.6µm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rPr>
      </w:pPr>
      <w:r>
        <w:rPr>
          <w:rFonts w:hint="eastAsia" w:ascii="宋体" w:hAnsi="宋体" w:eastAsia="宋体" w:cs="宋体"/>
          <w:sz w:val="24"/>
          <w:szCs w:val="24"/>
        </w:rPr>
        <w:t>3、铆钉应牢固地铆合在相应的部位上，不得有松动和脱落的现象，鳃轴螺钉应牢固地固定在鳃部的一片上，当钳和剪开闭时，螺钉不得跟动。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4 、钳头二片应相互吻合，不得有错口，偏摆现象，钳齿应清晰完整，不得有缺齿、烂齿、毛齿等缺陷,剪刀刃边不得有卷刃、崩刃现象开闭性能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rPr>
      </w:pPr>
      <w:r>
        <w:rPr>
          <w:rFonts w:hint="eastAsia" w:ascii="宋体" w:hAnsi="宋体" w:eastAsia="宋体" w:cs="宋体"/>
          <w:sz w:val="24"/>
          <w:szCs w:val="24"/>
        </w:rPr>
        <w:t>5 、手术钳、剪开闭应轻松灵活，不得有卡滞现象，钳头、剪刀头在360°内转向自如，其中绝缘剪刀不应有咬口现象。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rPr>
      </w:pPr>
      <w:r>
        <w:rPr>
          <w:rFonts w:hint="eastAsia" w:ascii="宋体" w:hAnsi="宋体" w:eastAsia="宋体" w:cs="宋体"/>
          <w:sz w:val="24"/>
          <w:szCs w:val="24"/>
        </w:rPr>
        <w:t>6 、张开角要求：张开度应不小于45°。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rPr>
      </w:pPr>
      <w:r>
        <w:rPr>
          <w:rFonts w:hint="eastAsia" w:ascii="宋体" w:hAnsi="宋体" w:eastAsia="宋体" w:cs="宋体"/>
          <w:sz w:val="24"/>
          <w:szCs w:val="24"/>
        </w:rPr>
        <w:t>▲7 、不锈钢要求：手术器械的钳头、剪刀头与患者接触部分材料应符合YY/T0294.1-2005的C号钢的耍求，其余手术器械与患者接触部分材料应符合 YY/T0294.1-2005约M号钢的要求。</w:t>
      </w:r>
    </w:p>
    <w:tbl>
      <w:tblPr>
        <w:tblStyle w:val="21"/>
        <w:tblW w:w="819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3666"/>
        <w:gridCol w:w="78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规格型号</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穿刺器</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Φ5.5*150mm 磁片式</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个</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穿刺器</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φ10.5*150mm磁片式</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个</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转换器</w:t>
            </w:r>
          </w:p>
        </w:tc>
        <w:tc>
          <w:tcPr>
            <w:tcW w:w="366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10mm/5mm</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个</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高频电钩</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 90°</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三通冲水器</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绝缘组织分离钳</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弯φ5*400mm 头长17mm分离钳</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绝缘有齿抓钳</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 细齿无损中空（直型）</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绝缘有齿抓钳</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 粗齿胆囊（直型）</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绝缘剪刀</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Φ5*400mm刀锋带齿(双动)</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胃抓钳</w:t>
            </w:r>
          </w:p>
        </w:tc>
        <w:tc>
          <w:tcPr>
            <w:tcW w:w="366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Φ5*400mm单动二孔</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持针钳</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Φ5*400mm 3型</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腹壁缝合钳</w:t>
            </w:r>
          </w:p>
        </w:tc>
        <w:tc>
          <w:tcPr>
            <w:tcW w:w="366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φ2.5 上开口有齿</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高频电极线</w:t>
            </w:r>
          </w:p>
        </w:tc>
        <w:tc>
          <w:tcPr>
            <w:tcW w:w="366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单极</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根</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腹腔镜器械消毒盒</w:t>
            </w:r>
          </w:p>
        </w:tc>
        <w:tc>
          <w:tcPr>
            <w:tcW w:w="366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单层 550x245x70mm</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个</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995"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紫色组织夹施夹钳（中号）</w:t>
            </w:r>
          </w:p>
        </w:tc>
        <w:tc>
          <w:tcPr>
            <w:tcW w:w="366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Φ10×400mm</w:t>
            </w:r>
          </w:p>
        </w:tc>
        <w:tc>
          <w:tcPr>
            <w:tcW w:w="780"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把</w:t>
            </w:r>
          </w:p>
        </w:tc>
        <w:tc>
          <w:tcPr>
            <w:tcW w:w="756" w:type="dxa"/>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color w:val="auto"/>
        </w:rPr>
      </w:pPr>
      <w:r>
        <w:rPr>
          <w:rFonts w:ascii="Times New Roman" w:hAnsi="Times New Roman"/>
          <w:b/>
          <w:bCs/>
          <w:color w:val="auto"/>
          <w:kern w:val="0"/>
          <w:sz w:val="24"/>
          <w:szCs w:val="20"/>
        </w:rPr>
        <w:t>综合评分明细表</w:t>
      </w:r>
      <w:bookmarkEnd w:id="9"/>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rPr>
          <w:rFonts w:ascii="Times New Roman" w:hAnsi="Times New Roman"/>
          <w:b/>
          <w:bCs/>
          <w:color w:val="auto"/>
          <w:kern w:val="0"/>
          <w:sz w:val="24"/>
          <w:szCs w:val="20"/>
        </w:rPr>
      </w:pPr>
      <w:r>
        <w:rPr>
          <w:rFonts w:ascii="Times New Roman" w:hAnsi="Times New Roman"/>
          <w:b/>
          <w:bCs/>
          <w:color w:val="auto"/>
          <w:kern w:val="0"/>
          <w:sz w:val="24"/>
          <w:szCs w:val="20"/>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709793"/>
      <w:bookmarkStart w:id="12" w:name="_Toc40447267"/>
      <w:bookmarkStart w:id="13" w:name="_Toc33698132"/>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4051806"/>
      <w:bookmarkStart w:id="17" w:name="_Toc33698133"/>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34051807"/>
      <w:bookmarkStart w:id="22" w:name="_Toc33698134"/>
      <w:bookmarkStart w:id="23" w:name="_Toc40447269"/>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40447270"/>
      <w:bookmarkStart w:id="27" w:name="_Toc33698135"/>
      <w:bookmarkStart w:id="28" w:name="_Toc33709796"/>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820890"/>
      <w:bookmarkStart w:id="32" w:name="_Toc307564880"/>
      <w:bookmarkStart w:id="33" w:name="_Toc436385992"/>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6838"/>
      <w:bookmarkStart w:id="37" w:name="_Toc503987183"/>
      <w:bookmarkStart w:id="38" w:name="_Toc503986415"/>
      <w:bookmarkStart w:id="39" w:name="_Toc503987104"/>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40447271"/>
      <w:bookmarkStart w:id="44" w:name="_Toc34051809"/>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33698137"/>
      <w:bookmarkStart w:id="49" w:name="_Toc40447272"/>
      <w:bookmarkStart w:id="50" w:name="_Toc52036331"/>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DFkYjMzNDU2ZDhhODM4ZjFkNWY4MGM0YzhjM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E74ACC"/>
    <w:rsid w:val="02CD3CC1"/>
    <w:rsid w:val="03480454"/>
    <w:rsid w:val="04E70C2A"/>
    <w:rsid w:val="082E244F"/>
    <w:rsid w:val="08415C90"/>
    <w:rsid w:val="0AFA5A96"/>
    <w:rsid w:val="0B6010B4"/>
    <w:rsid w:val="0CD27FFC"/>
    <w:rsid w:val="0D0F4ED6"/>
    <w:rsid w:val="0D4E7778"/>
    <w:rsid w:val="0DAC4D70"/>
    <w:rsid w:val="0E677033"/>
    <w:rsid w:val="0E7F1957"/>
    <w:rsid w:val="0EA63619"/>
    <w:rsid w:val="0FD3569A"/>
    <w:rsid w:val="113B16DB"/>
    <w:rsid w:val="137A20FF"/>
    <w:rsid w:val="14E84654"/>
    <w:rsid w:val="151614F8"/>
    <w:rsid w:val="15200185"/>
    <w:rsid w:val="15304B56"/>
    <w:rsid w:val="17122347"/>
    <w:rsid w:val="17F6222D"/>
    <w:rsid w:val="18461C09"/>
    <w:rsid w:val="1B266D2D"/>
    <w:rsid w:val="1B4D05AA"/>
    <w:rsid w:val="1B5E7755"/>
    <w:rsid w:val="1BAC4722"/>
    <w:rsid w:val="1C281231"/>
    <w:rsid w:val="1C88336B"/>
    <w:rsid w:val="1CB57848"/>
    <w:rsid w:val="1CBF41C4"/>
    <w:rsid w:val="1DA63635"/>
    <w:rsid w:val="1E0A001A"/>
    <w:rsid w:val="1E5F07E5"/>
    <w:rsid w:val="1E9B5F74"/>
    <w:rsid w:val="1F1D0593"/>
    <w:rsid w:val="1F2324A2"/>
    <w:rsid w:val="1FAE4192"/>
    <w:rsid w:val="1FDE786A"/>
    <w:rsid w:val="1FE401DF"/>
    <w:rsid w:val="20513A9F"/>
    <w:rsid w:val="20A2053B"/>
    <w:rsid w:val="20D42641"/>
    <w:rsid w:val="20D54F08"/>
    <w:rsid w:val="20ED7DFF"/>
    <w:rsid w:val="22034BB2"/>
    <w:rsid w:val="222B0C0D"/>
    <w:rsid w:val="22CA3482"/>
    <w:rsid w:val="239301B8"/>
    <w:rsid w:val="247F6619"/>
    <w:rsid w:val="24CC1BD3"/>
    <w:rsid w:val="26463681"/>
    <w:rsid w:val="271909D4"/>
    <w:rsid w:val="27457A1B"/>
    <w:rsid w:val="28A10C81"/>
    <w:rsid w:val="29A7364C"/>
    <w:rsid w:val="2A092A55"/>
    <w:rsid w:val="2B970CE2"/>
    <w:rsid w:val="2BD0497A"/>
    <w:rsid w:val="2BF11E95"/>
    <w:rsid w:val="2BFC0981"/>
    <w:rsid w:val="2D7C46D0"/>
    <w:rsid w:val="2DBD030B"/>
    <w:rsid w:val="2F5D26AF"/>
    <w:rsid w:val="2FB70420"/>
    <w:rsid w:val="30EF4C64"/>
    <w:rsid w:val="311C17EC"/>
    <w:rsid w:val="31B9528D"/>
    <w:rsid w:val="31D2634F"/>
    <w:rsid w:val="32C77752"/>
    <w:rsid w:val="32CD2AF9"/>
    <w:rsid w:val="32E80129"/>
    <w:rsid w:val="3361798A"/>
    <w:rsid w:val="33D16649"/>
    <w:rsid w:val="3410163B"/>
    <w:rsid w:val="34B2483D"/>
    <w:rsid w:val="352C0BF7"/>
    <w:rsid w:val="35CD57AB"/>
    <w:rsid w:val="35DF103A"/>
    <w:rsid w:val="3609706D"/>
    <w:rsid w:val="36A06C35"/>
    <w:rsid w:val="36F100CE"/>
    <w:rsid w:val="37164E99"/>
    <w:rsid w:val="3839273F"/>
    <w:rsid w:val="38997BC6"/>
    <w:rsid w:val="39202673"/>
    <w:rsid w:val="3A83468A"/>
    <w:rsid w:val="3BE1743B"/>
    <w:rsid w:val="3BF758E5"/>
    <w:rsid w:val="3C693B9A"/>
    <w:rsid w:val="3EA77DD5"/>
    <w:rsid w:val="3F3026AC"/>
    <w:rsid w:val="3FDC7247"/>
    <w:rsid w:val="407A208B"/>
    <w:rsid w:val="40F37FB8"/>
    <w:rsid w:val="421D53C4"/>
    <w:rsid w:val="42A96C58"/>
    <w:rsid w:val="42F44377"/>
    <w:rsid w:val="444F0625"/>
    <w:rsid w:val="45392515"/>
    <w:rsid w:val="458A40C2"/>
    <w:rsid w:val="45BE1E11"/>
    <w:rsid w:val="45EA0429"/>
    <w:rsid w:val="45F4468E"/>
    <w:rsid w:val="468679DC"/>
    <w:rsid w:val="46BF7F1F"/>
    <w:rsid w:val="46D1677D"/>
    <w:rsid w:val="46FB0382"/>
    <w:rsid w:val="472C4F7A"/>
    <w:rsid w:val="478661AE"/>
    <w:rsid w:val="47EB6865"/>
    <w:rsid w:val="497C50C6"/>
    <w:rsid w:val="499C12C5"/>
    <w:rsid w:val="49EB1918"/>
    <w:rsid w:val="49EF479F"/>
    <w:rsid w:val="4ABA00E1"/>
    <w:rsid w:val="4BB548C0"/>
    <w:rsid w:val="4BC43E4C"/>
    <w:rsid w:val="4C2C6594"/>
    <w:rsid w:val="4C324F11"/>
    <w:rsid w:val="4C7D185E"/>
    <w:rsid w:val="4DFE10C7"/>
    <w:rsid w:val="4E81291C"/>
    <w:rsid w:val="4FC7696F"/>
    <w:rsid w:val="50165E6F"/>
    <w:rsid w:val="50277BC9"/>
    <w:rsid w:val="50D15CF8"/>
    <w:rsid w:val="50D92B4F"/>
    <w:rsid w:val="51066F16"/>
    <w:rsid w:val="51AE40DC"/>
    <w:rsid w:val="52B14033"/>
    <w:rsid w:val="531C155C"/>
    <w:rsid w:val="53455021"/>
    <w:rsid w:val="5367649F"/>
    <w:rsid w:val="538A508B"/>
    <w:rsid w:val="538C23AA"/>
    <w:rsid w:val="5422686A"/>
    <w:rsid w:val="54B75204"/>
    <w:rsid w:val="55356E1A"/>
    <w:rsid w:val="568E6439"/>
    <w:rsid w:val="56B93C5A"/>
    <w:rsid w:val="56E12A0D"/>
    <w:rsid w:val="573963A5"/>
    <w:rsid w:val="578E0FAB"/>
    <w:rsid w:val="58360F93"/>
    <w:rsid w:val="58BA1F78"/>
    <w:rsid w:val="599D70BF"/>
    <w:rsid w:val="5AA9706F"/>
    <w:rsid w:val="5AAD383C"/>
    <w:rsid w:val="5B505E97"/>
    <w:rsid w:val="5C9D30FF"/>
    <w:rsid w:val="5DCB4FC2"/>
    <w:rsid w:val="5DD62B9F"/>
    <w:rsid w:val="5DD8138D"/>
    <w:rsid w:val="5DEF0CB7"/>
    <w:rsid w:val="5E0E058B"/>
    <w:rsid w:val="5E435D5B"/>
    <w:rsid w:val="5EBF7E2B"/>
    <w:rsid w:val="5F9B0133"/>
    <w:rsid w:val="60E75FA3"/>
    <w:rsid w:val="611E7ED2"/>
    <w:rsid w:val="61504A17"/>
    <w:rsid w:val="617A7CE6"/>
    <w:rsid w:val="62892A63"/>
    <w:rsid w:val="64633872"/>
    <w:rsid w:val="64A01811"/>
    <w:rsid w:val="64C00105"/>
    <w:rsid w:val="64F8789F"/>
    <w:rsid w:val="659F01D8"/>
    <w:rsid w:val="66350708"/>
    <w:rsid w:val="6686620A"/>
    <w:rsid w:val="67A55390"/>
    <w:rsid w:val="67FC1454"/>
    <w:rsid w:val="68871E97"/>
    <w:rsid w:val="68B977C1"/>
    <w:rsid w:val="692844CB"/>
    <w:rsid w:val="69E4351C"/>
    <w:rsid w:val="6A4F2F1A"/>
    <w:rsid w:val="6ABE0C43"/>
    <w:rsid w:val="6B8A20A2"/>
    <w:rsid w:val="6B8C2459"/>
    <w:rsid w:val="6BB8153D"/>
    <w:rsid w:val="6BDF60AB"/>
    <w:rsid w:val="6C320399"/>
    <w:rsid w:val="6C495117"/>
    <w:rsid w:val="6C755241"/>
    <w:rsid w:val="6C8859AD"/>
    <w:rsid w:val="6D50327E"/>
    <w:rsid w:val="6D965EA7"/>
    <w:rsid w:val="6F2C102A"/>
    <w:rsid w:val="6F4C1FBC"/>
    <w:rsid w:val="6F514ADE"/>
    <w:rsid w:val="6F833AC6"/>
    <w:rsid w:val="6FA74BB9"/>
    <w:rsid w:val="6FD902CD"/>
    <w:rsid w:val="70B22DAB"/>
    <w:rsid w:val="7102357B"/>
    <w:rsid w:val="713951B9"/>
    <w:rsid w:val="71593422"/>
    <w:rsid w:val="72A64823"/>
    <w:rsid w:val="72B059E8"/>
    <w:rsid w:val="72BE0D48"/>
    <w:rsid w:val="73041B05"/>
    <w:rsid w:val="732C647B"/>
    <w:rsid w:val="7353202C"/>
    <w:rsid w:val="7466395C"/>
    <w:rsid w:val="74A94C32"/>
    <w:rsid w:val="74F117E3"/>
    <w:rsid w:val="75D27A87"/>
    <w:rsid w:val="76481D09"/>
    <w:rsid w:val="76F43665"/>
    <w:rsid w:val="770737D2"/>
    <w:rsid w:val="7A1B6C1E"/>
    <w:rsid w:val="7A351B2A"/>
    <w:rsid w:val="7A6A66F1"/>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8307</Words>
  <Characters>8727</Characters>
  <Lines>102</Lines>
  <Paragraphs>28</Paragraphs>
  <TotalTime>1</TotalTime>
  <ScaleCrop>false</ScaleCrop>
  <LinksUpToDate>false</LinksUpToDate>
  <CharactersWithSpaces>10293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XZB-000401</cp:lastModifiedBy>
  <dcterms:modified xsi:type="dcterms:W3CDTF">2023-02-17T01:33:21Z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D0018AF226EF45E98044DE7B6536831F</vt:lpwstr>
  </property>
</Properties>
</file>