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ind w:firstLine="442" w:firstLineChars="100"/>
        <w:jc w:val="both"/>
        <w:rPr>
          <w:rFonts w:cs="Arial"/>
          <w:bCs w:val="0"/>
          <w:sz w:val="44"/>
          <w:szCs w:val="44"/>
        </w:rPr>
      </w:pPr>
      <w:r>
        <w:rPr>
          <w:rFonts w:cs="Arial"/>
          <w:bCs w:val="0"/>
          <w:sz w:val="44"/>
          <w:szCs w:val="44"/>
        </w:rPr>
        <w:t>三台县</w:t>
      </w:r>
      <w:r>
        <w:rPr>
          <w:rFonts w:hint="eastAsia" w:cs="Arial"/>
          <w:bCs w:val="0"/>
          <w:sz w:val="44"/>
          <w:szCs w:val="44"/>
        </w:rPr>
        <w:t>人民医院救治能力提标扩能建设</w:t>
      </w:r>
    </w:p>
    <w:p>
      <w:pPr>
        <w:pStyle w:val="3"/>
        <w:shd w:val="clear" w:color="auto" w:fill="FFFFFF"/>
        <w:spacing w:before="0" w:beforeAutospacing="0" w:after="0" w:afterAutospacing="0"/>
        <w:ind w:firstLine="2209" w:firstLineChars="500"/>
        <w:jc w:val="both"/>
        <w:rPr>
          <w:rFonts w:cs="Arial"/>
          <w:bCs w:val="0"/>
          <w:sz w:val="44"/>
          <w:szCs w:val="44"/>
        </w:rPr>
      </w:pPr>
      <w:r>
        <w:rPr>
          <w:rFonts w:hint="eastAsia" w:cs="Arial"/>
          <w:bCs w:val="0"/>
          <w:sz w:val="44"/>
          <w:szCs w:val="44"/>
        </w:rPr>
        <w:t>项目施工图审查</w:t>
      </w:r>
      <w:r>
        <w:rPr>
          <w:rFonts w:cs="Arial"/>
          <w:bCs w:val="0"/>
          <w:sz w:val="44"/>
          <w:szCs w:val="44"/>
        </w:rPr>
        <w:t>采购</w:t>
      </w:r>
    </w:p>
    <w:p>
      <w:pPr>
        <w:jc w:val="center"/>
        <w:rPr>
          <w:rFonts w:ascii="宋体" w:hAnsi="宋体"/>
          <w:b/>
          <w:color w:val="000000"/>
          <w:sz w:val="44"/>
          <w:szCs w:val="44"/>
        </w:rPr>
      </w:pPr>
    </w:p>
    <w:p>
      <w:pPr>
        <w:jc w:val="center"/>
        <w:rPr>
          <w:rFonts w:ascii="宋体" w:hAnsi="宋体"/>
          <w:b/>
          <w:color w:val="000000"/>
          <w:sz w:val="36"/>
          <w:szCs w:val="36"/>
        </w:rPr>
      </w:pPr>
    </w:p>
    <w:p>
      <w:pPr>
        <w:jc w:val="center"/>
        <w:rPr>
          <w:rFonts w:ascii="宋体" w:hAnsi="宋体"/>
          <w:b/>
          <w:color w:val="000000"/>
          <w:sz w:val="36"/>
          <w:szCs w:val="36"/>
        </w:rPr>
      </w:pPr>
    </w:p>
    <w:p>
      <w:pPr>
        <w:spacing w:line="900" w:lineRule="exact"/>
        <w:jc w:val="center"/>
        <w:rPr>
          <w:rFonts w:ascii="宋体" w:hAnsi="宋体"/>
          <w:b/>
          <w:color w:val="000000"/>
          <w:sz w:val="30"/>
          <w:szCs w:val="30"/>
        </w:rPr>
      </w:pPr>
      <w:r>
        <w:rPr>
          <w:rFonts w:hint="eastAsia" w:ascii="宋体" w:hAnsi="宋体"/>
          <w:b/>
          <w:color w:val="000000"/>
          <w:sz w:val="56"/>
          <w:szCs w:val="36"/>
        </w:rPr>
        <w:t>院内竞争性磋商文件</w:t>
      </w:r>
    </w:p>
    <w:p>
      <w:pPr>
        <w:spacing w:line="900" w:lineRule="exact"/>
        <w:rPr>
          <w:rFonts w:ascii="宋体" w:hAnsi="宋体"/>
          <w:b/>
          <w:color w:val="000000"/>
          <w:sz w:val="30"/>
          <w:szCs w:val="30"/>
        </w:rPr>
      </w:pPr>
    </w:p>
    <w:p>
      <w:pPr>
        <w:spacing w:line="900" w:lineRule="exact"/>
        <w:rPr>
          <w:rFonts w:ascii="宋体" w:hAnsi="宋体"/>
          <w:b/>
          <w:color w:val="000000"/>
          <w:sz w:val="30"/>
          <w:szCs w:val="30"/>
        </w:rPr>
      </w:pPr>
    </w:p>
    <w:p>
      <w:pPr>
        <w:spacing w:line="900" w:lineRule="exact"/>
        <w:rPr>
          <w:rFonts w:ascii="宋体" w:hAnsi="宋体"/>
          <w:b/>
          <w:color w:val="000000"/>
          <w:sz w:val="30"/>
          <w:szCs w:val="30"/>
        </w:rPr>
      </w:pPr>
    </w:p>
    <w:p>
      <w:pPr>
        <w:pStyle w:val="2"/>
      </w:pPr>
    </w:p>
    <w:p>
      <w:pPr>
        <w:spacing w:line="900" w:lineRule="exact"/>
        <w:ind w:firstLine="2409" w:firstLineChars="800"/>
        <w:rPr>
          <w:rFonts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ascii="宋体" w:hAnsi="宋体"/>
          <w:b/>
          <w:color w:val="000000"/>
          <w:sz w:val="30"/>
          <w:szCs w:val="30"/>
          <w:u w:val="single"/>
        </w:rPr>
      </w:pPr>
    </w:p>
    <w:p>
      <w:pPr>
        <w:spacing w:line="900" w:lineRule="exact"/>
        <w:ind w:firstLine="3614" w:firstLineChars="1200"/>
        <w:rPr>
          <w:rFonts w:ascii="宋体" w:hAnsi="宋体"/>
          <w:b/>
          <w:color w:val="000000"/>
          <w:sz w:val="30"/>
          <w:szCs w:val="30"/>
        </w:rPr>
      </w:pPr>
      <w:r>
        <w:rPr>
          <w:rFonts w:hint="eastAsia" w:ascii="宋体" w:hAnsi="宋体"/>
          <w:b/>
          <w:color w:val="000000"/>
          <w:sz w:val="30"/>
          <w:szCs w:val="30"/>
        </w:rPr>
        <w:t>2023年</w:t>
      </w:r>
      <w:r>
        <w:rPr>
          <w:rFonts w:ascii="宋体" w:hAnsi="宋体"/>
          <w:b/>
          <w:color w:val="000000"/>
          <w:sz w:val="30"/>
          <w:szCs w:val="30"/>
        </w:rPr>
        <w:t xml:space="preserve"> </w:t>
      </w:r>
      <w:r>
        <w:rPr>
          <w:rFonts w:hint="eastAsia" w:ascii="宋体" w:hAnsi="宋体"/>
          <w:b/>
          <w:color w:val="000000"/>
          <w:sz w:val="30"/>
          <w:szCs w:val="30"/>
        </w:rPr>
        <w:t>6月</w:t>
      </w:r>
    </w:p>
    <w:p>
      <w:pPr>
        <w:rPr>
          <w:rFonts w:ascii="宋体" w:hAnsi="宋体"/>
          <w:b/>
          <w:color w:val="000000"/>
          <w:sz w:val="36"/>
          <w:szCs w:val="36"/>
        </w:rPr>
      </w:pPr>
    </w:p>
    <w:p>
      <w:pPr>
        <w:rPr>
          <w:rFonts w:ascii="宋体" w:hAnsi="宋体"/>
          <w:b/>
          <w:color w:val="000000"/>
          <w:sz w:val="36"/>
          <w:szCs w:val="36"/>
        </w:rPr>
      </w:pPr>
    </w:p>
    <w:p>
      <w:pPr>
        <w:jc w:val="center"/>
        <w:rPr>
          <w:rFonts w:ascii="宋体" w:hAnsi="宋体"/>
          <w:b/>
          <w:color w:val="000000"/>
          <w:sz w:val="36"/>
          <w:szCs w:val="36"/>
        </w:rPr>
      </w:pPr>
    </w:p>
    <w:p>
      <w:pPr>
        <w:spacing w:after="240"/>
        <w:jc w:val="center"/>
        <w:rPr>
          <w:rFonts w:ascii="宋体" w:hAnsi="宋体"/>
          <w:b/>
          <w:color w:val="000000"/>
          <w:sz w:val="36"/>
          <w:szCs w:val="36"/>
        </w:rPr>
      </w:pPr>
    </w:p>
    <w:p>
      <w:pPr>
        <w:rPr>
          <w:rFonts w:hint="eastAsia" w:ascii="宋体" w:hAnsi="宋体"/>
          <w:b/>
          <w:color w:val="000000"/>
          <w:sz w:val="32"/>
          <w:szCs w:val="32"/>
        </w:rPr>
      </w:pPr>
    </w:p>
    <w:p>
      <w:pPr>
        <w:pStyle w:val="2"/>
      </w:pP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480" w:lineRule="exact"/>
        <w:ind w:right="640"/>
        <w:jc w:val="center"/>
        <w:textAlignment w:val="auto"/>
        <w:rPr>
          <w:rFonts w:hint="eastAsia" w:ascii="宋体" w:hAnsi="宋体" w:cs="宋体"/>
          <w:b/>
          <w:bCs/>
          <w:color w:val="000000"/>
          <w:kern w:val="0"/>
          <w:sz w:val="32"/>
          <w:szCs w:val="32"/>
        </w:rPr>
      </w:pPr>
      <w:r>
        <w:rPr>
          <w:rFonts w:hint="eastAsia" w:ascii="宋体" w:hAnsi="宋体" w:cs="宋体"/>
          <w:b/>
          <w:bCs/>
          <w:color w:val="000000"/>
          <w:kern w:val="0"/>
          <w:sz w:val="32"/>
          <w:szCs w:val="32"/>
        </w:rPr>
        <w:t>第一章</w:t>
      </w:r>
      <w:r>
        <w:rPr>
          <w:rFonts w:hint="eastAsia" w:ascii="宋体" w:hAnsi="宋体" w:cs="宋体"/>
          <w:b/>
          <w:bCs/>
          <w:color w:val="000000"/>
          <w:kern w:val="0"/>
          <w:sz w:val="32"/>
          <w:szCs w:val="32"/>
          <w:lang w:val="en-US" w:eastAsia="zh-CN"/>
        </w:rPr>
        <w:t xml:space="preserve">  </w:t>
      </w:r>
      <w:r>
        <w:rPr>
          <w:rFonts w:hint="eastAsia" w:ascii="宋体" w:hAnsi="宋体" w:cs="宋体"/>
          <w:b/>
          <w:bCs/>
          <w:color w:val="000000"/>
          <w:kern w:val="0"/>
          <w:sz w:val="32"/>
          <w:szCs w:val="32"/>
        </w:rPr>
        <w:t>磋商邀请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我院根据工作需要，拟对三台县人民医院救治能力提标扩能建设项目施工图审查采取院内竞争性磋商方式实施采购，特邀请符合本次采购要求的供应商参加本项目的竞争性磋商。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一、采购项目基本情况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1.项目名称：三台县人民医院救治能力提标扩能建设项目施工图审查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2.采购人：三台县人民医院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二、供应商参加本次采购活动应具备下列条件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6. 具备“川建通告[2021]197号文，四川省住房和城乡建设厅关于房屋建筑和市政基础设施工程施工图审查机构换证认定名录”内房屋建筑施工图审查一类资质；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7.本次竞争性磋商不接受联合体参与；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8.供应商及其现任法定代表人、主要负责人无行贿犯罪记录。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rPr>
        <w:t>三、报名要求：</w:t>
      </w:r>
      <w:r>
        <w:rPr>
          <w:rFonts w:hint="eastAsia" w:ascii="宋体" w:hAnsi="宋体" w:eastAsia="宋体" w:cs="宋体"/>
          <w:sz w:val="28"/>
          <w:szCs w:val="28"/>
        </w:rPr>
        <w:t>请潜在供应商致电三台县人民医院采购办报名，报名电话：0816-5222252，联系人：云老师、邹老师；报名时间：2023年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4</w:t>
      </w:r>
      <w:r>
        <w:rPr>
          <w:rFonts w:hint="eastAsia" w:ascii="宋体" w:hAnsi="宋体" w:eastAsia="宋体" w:cs="宋体"/>
          <w:sz w:val="28"/>
          <w:szCs w:val="28"/>
        </w:rPr>
        <w:t>日至2023年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6</w:t>
      </w:r>
      <w:r>
        <w:rPr>
          <w:rFonts w:hint="eastAsia" w:ascii="宋体" w:hAnsi="宋体" w:eastAsia="宋体" w:cs="宋体"/>
          <w:sz w:val="28"/>
          <w:szCs w:val="28"/>
        </w:rPr>
        <w:t>日8:00～12:00、14:30～18:00（北京时间，法定节假日除外）。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递交响应文件截止时间：</w:t>
      </w:r>
      <w:r>
        <w:rPr>
          <w:rFonts w:hint="eastAsia" w:ascii="宋体" w:hAnsi="宋体" w:eastAsia="宋体" w:cs="宋体"/>
          <w:sz w:val="28"/>
          <w:szCs w:val="28"/>
        </w:rPr>
        <w:t>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1</w:t>
      </w:r>
      <w:bookmarkStart w:id="4" w:name="_GoBack"/>
      <w:bookmarkEnd w:id="4"/>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磋商地点：</w:t>
      </w:r>
      <w:r>
        <w:rPr>
          <w:rFonts w:hint="eastAsia" w:ascii="宋体" w:hAnsi="宋体" w:eastAsia="宋体" w:cs="宋体"/>
          <w:sz w:val="28"/>
          <w:szCs w:val="28"/>
        </w:rPr>
        <w:t>三台县人民医院行政楼</w:t>
      </w:r>
      <w:r>
        <w:rPr>
          <w:rFonts w:hint="eastAsia" w:ascii="宋体" w:hAnsi="宋体" w:eastAsia="宋体" w:cs="宋体"/>
          <w:sz w:val="28"/>
          <w:szCs w:val="28"/>
          <w:lang w:eastAsia="zh-CN"/>
        </w:rPr>
        <w:t>二</w:t>
      </w:r>
      <w:r>
        <w:rPr>
          <w:rFonts w:hint="eastAsia" w:ascii="宋体" w:hAnsi="宋体" w:eastAsia="宋体" w:cs="宋体"/>
          <w:sz w:val="28"/>
          <w:szCs w:val="28"/>
        </w:rPr>
        <w:t>楼会议室。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磋商时间：</w:t>
      </w:r>
      <w:r>
        <w:rPr>
          <w:rFonts w:hint="eastAsia" w:ascii="宋体" w:hAnsi="宋体" w:eastAsia="宋体" w:cs="宋体"/>
          <w:sz w:val="28"/>
          <w:szCs w:val="28"/>
        </w:rPr>
        <w:t>2023年</w:t>
      </w:r>
      <w:r>
        <w:rPr>
          <w:rFonts w:hint="eastAsia" w:ascii="宋体" w:hAnsi="宋体" w:eastAsia="宋体" w:cs="宋体"/>
          <w:sz w:val="28"/>
          <w:szCs w:val="28"/>
          <w:lang w:val="en-US" w:eastAsia="zh-CN"/>
        </w:rPr>
        <w:t>7</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1</w:t>
      </w:r>
      <w:r>
        <w:rPr>
          <w:rFonts w:hint="eastAsia" w:ascii="宋体" w:hAnsi="宋体" w:eastAsia="宋体" w:cs="宋体"/>
          <w:sz w:val="28"/>
          <w:szCs w:val="28"/>
        </w:rPr>
        <w:t>日15：00。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本磋商邀请在三台县人民医院官网上以公告形式发布。</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采购人：</w:t>
      </w:r>
      <w:r>
        <w:rPr>
          <w:rFonts w:hint="eastAsia" w:ascii="宋体" w:hAnsi="宋体" w:eastAsia="宋体" w:cs="宋体"/>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2023年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3</w:t>
      </w:r>
      <w:r>
        <w:rPr>
          <w:rFonts w:hint="eastAsia" w:ascii="宋体" w:hAnsi="宋体" w:eastAsia="宋体" w:cs="宋体"/>
          <w:sz w:val="28"/>
          <w:szCs w:val="28"/>
        </w:rPr>
        <w:t>日</w:t>
      </w:r>
    </w:p>
    <w:p>
      <w:pPr>
        <w:jc w:val="cente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我院根据工作需要，拟对三台县人民医院救治能力提标扩能建设项目施工图审查；采取院内竞争性磋商方式实施采购，特邀请符合本次采购要求的供应商参加本项目的竞争性磋商。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一、采购人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二、项目名称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三台县人民医院救治能力提标扩能建设项目施工图审查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三、服务内容及期限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（一）服务内容：三台县人民医院救治能力提标扩能建设项目施工图审查并出具审查报告；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（二）服务期限：</w:t>
      </w:r>
      <w:r>
        <w:rPr>
          <w:rFonts w:hint="eastAsia" w:ascii="宋体" w:hAnsi="宋体" w:eastAsia="宋体" w:cs="宋体"/>
          <w:sz w:val="28"/>
          <w:szCs w:val="28"/>
          <w:lang w:val="en-US" w:eastAsia="zh-CN"/>
        </w:rPr>
        <w:t>15</w:t>
      </w:r>
      <w:r>
        <w:rPr>
          <w:rFonts w:hint="eastAsia" w:ascii="宋体" w:hAnsi="宋体" w:eastAsia="宋体" w:cs="宋体"/>
          <w:sz w:val="28"/>
          <w:szCs w:val="28"/>
        </w:rPr>
        <w:t>个工作日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不含设计修改时间）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四、采购控制价、付款方式及其他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（一）控制价：本项目采购控制价为 52288元，供应商的报价包含</w:t>
      </w:r>
      <w:bookmarkStart w:id="0" w:name="_Hlk89248287"/>
      <w:r>
        <w:rPr>
          <w:rFonts w:hint="eastAsia" w:ascii="宋体" w:hAnsi="宋体" w:eastAsia="宋体" w:cs="宋体"/>
          <w:sz w:val="28"/>
          <w:szCs w:val="28"/>
        </w:rPr>
        <w:t>成本、利润、风险费、税金等。</w:t>
      </w:r>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（二）付款方式：完成施工图并出具审查报告后一次性付款。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五、磋商时间、申请文件的密封、及递交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开标时间： 2023年</w:t>
      </w:r>
      <w:r>
        <w:rPr>
          <w:rFonts w:hint="eastAsia" w:ascii="宋体" w:hAnsi="宋体" w:cs="宋体"/>
          <w:sz w:val="28"/>
          <w:szCs w:val="28"/>
          <w:lang w:val="en-US" w:eastAsia="zh-CN"/>
        </w:rPr>
        <w:t>7</w:t>
      </w:r>
      <w:r>
        <w:rPr>
          <w:rFonts w:hint="eastAsia" w:ascii="宋体" w:hAnsi="宋体" w:eastAsia="宋体" w:cs="宋体"/>
          <w:sz w:val="28"/>
          <w:szCs w:val="28"/>
        </w:rPr>
        <w:t>月</w:t>
      </w:r>
      <w:r>
        <w:rPr>
          <w:rFonts w:hint="eastAsia" w:ascii="宋体" w:hAnsi="宋体" w:cs="宋体"/>
          <w:sz w:val="28"/>
          <w:szCs w:val="28"/>
          <w:lang w:val="en-US" w:eastAsia="zh-CN"/>
        </w:rPr>
        <w:t>11</w:t>
      </w:r>
      <w:r>
        <w:rPr>
          <w:rFonts w:hint="eastAsia" w:ascii="宋体" w:hAnsi="宋体" w:eastAsia="宋体" w:cs="宋体"/>
          <w:sz w:val="28"/>
          <w:szCs w:val="28"/>
        </w:rPr>
        <w:t>日15：00。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开标地点：三台县人民医院行政楼二楼会议室。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申请文件份数：叁份（一正二副）。</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密封：正副本密封到一个密封袋内，封口处加盖供应商公章。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逾期送达的或者未送达指定地点的，招标人不予受理。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六、竞争性磋商申请人（简称供应商）须具备的条件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5.参加本次采购活动前三年内，在经营活动中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6. 具备“川建通告[2021]197号文，四川省住房和城乡建设厅关于房屋建筑和市政基础设施工程施工图审查机构换证认定名录”内房屋建筑施工图审查一类资质;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7.本次竞争性磋商不接受联合体参与；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8.供应商及其现任法定代表人、主要负责人无行贿犯罪记录</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七、竞争性磋商申请文件需具有的资料(仅有但不限于)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1.法定代表人身份证明或法定代表人授权委托书；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2.企业法人营业执照（副本复印件，加盖公章）；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3.商业信誉承诺书；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4.供应商具有健全的财务会计制度承诺函；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5.具有履行合同所必须的设备和专业技术能力的承诺书；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6.参加本次采购活动前三年内，在经营活动中</w:t>
      </w:r>
      <w:r>
        <w:rPr>
          <w:rFonts w:hint="eastAsia" w:ascii="宋体" w:hAnsi="宋体" w:eastAsia="宋体" w:cs="宋体"/>
          <w:sz w:val="28"/>
          <w:szCs w:val="28"/>
          <w:lang w:eastAsia="zh-CN"/>
        </w:rPr>
        <w:t>无</w:t>
      </w:r>
      <w:r>
        <w:rPr>
          <w:rFonts w:hint="eastAsia" w:ascii="宋体" w:hAnsi="宋体" w:eastAsia="宋体" w:cs="宋体"/>
          <w:sz w:val="28"/>
          <w:szCs w:val="28"/>
        </w:rPr>
        <w:t>重大违法记录的承诺函；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7.具有依法缴纳税收和社会保障资金良好记录的承诺书；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8.供应商及其现任法定代表人、主要负责人无行贿犯罪记录的书面声明；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9.报价函；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10. 具备“川建通告[2021]197号文，四川省住房和城乡建设厅关于房屋建筑和市政基础设施工程施工图审查机构换证认定名录”内房屋建筑施工图审查一类资质</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八、评标标准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（1）磋商小组由采购人或委托具有相应专业的评审专家3人组成；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（2）首先是资格审查，是针对供应商的类似经验等采用的强制性标准法。只有完全满足资格审查各项强制性标准的供应商才能进入下一个阶段的评审。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九、中标通知书的发放与合同签订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评标结果确定后，采购人在指定网站进行公示，公示结束后，采购人与排名第一的成交供应商签订采购合同。</w:t>
      </w:r>
    </w:p>
    <w:p>
      <w:pPr>
        <w:rPr>
          <w:rFonts w:hint="eastAsia" w:ascii="宋体" w:hAnsi="宋体"/>
          <w:b/>
          <w:color w:val="000000"/>
          <w:sz w:val="24"/>
        </w:rPr>
      </w:pPr>
      <w:r>
        <w:rPr>
          <w:rFonts w:hint="eastAsia" w:ascii="宋体" w:hAnsi="宋体"/>
          <w:b/>
          <w:color w:val="000000"/>
          <w:sz w:val="24"/>
        </w:rPr>
        <w:br w:type="page"/>
      </w:r>
    </w:p>
    <w:p>
      <w:pPr>
        <w:spacing w:line="360" w:lineRule="auto"/>
        <w:rPr>
          <w:rFonts w:ascii="宋体" w:hAnsi="宋体"/>
          <w:b/>
          <w:color w:val="000000"/>
          <w:sz w:val="24"/>
        </w:rPr>
      </w:pPr>
      <w:r>
        <w:rPr>
          <w:rFonts w:hint="eastAsia" w:ascii="宋体" w:hAnsi="宋体"/>
          <w:b/>
          <w:color w:val="000000"/>
          <w:sz w:val="24"/>
        </w:rPr>
        <w:t>附件1：磋商文件格式</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4"/>
        <w:spacing w:before="0" w:after="0" w:line="360" w:lineRule="auto"/>
        <w:jc w:val="both"/>
        <w:rPr>
          <w:rFonts w:ascii="宋体" w:hAnsi="宋体" w:cs="宋体"/>
          <w:b w:val="0"/>
          <w:color w:val="000000"/>
          <w:sz w:val="44"/>
          <w:szCs w:val="44"/>
        </w:rPr>
      </w:pPr>
      <w:r>
        <w:rPr>
          <w:rFonts w:hint="eastAsia" w:ascii="宋体" w:hAnsi="宋体" w:cs="宋体"/>
          <w:b w:val="0"/>
          <w:color w:val="000000"/>
          <w:sz w:val="44"/>
          <w:szCs w:val="44"/>
        </w:rPr>
        <w:t>封面格式：</w:t>
      </w:r>
    </w:p>
    <w:p>
      <w:pPr>
        <w:rPr>
          <w:rFonts w:ascii="宋体" w:hAnsi="宋体"/>
          <w:color w:val="000000"/>
        </w:rPr>
      </w:pPr>
    </w:p>
    <w:p>
      <w:pPr>
        <w:pStyle w:val="5"/>
        <w:jc w:val="right"/>
        <w:rPr>
          <w:rFonts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jc w:val="center"/>
        <w:rPr>
          <w:rFonts w:ascii="宋体" w:hAnsi="宋体" w:cs="宋体"/>
          <w:b/>
          <w:bCs/>
          <w:color w:val="000000"/>
          <w:sz w:val="48"/>
        </w:rPr>
      </w:pPr>
      <w:r>
        <w:rPr>
          <w:rFonts w:hint="eastAsia" w:ascii="宋体" w:hAnsi="宋体" w:cs="宋体"/>
          <w:b/>
          <w:bCs/>
          <w:color w:val="000000"/>
          <w:sz w:val="48"/>
        </w:rPr>
        <w:t>响应文件</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rPr>
          <w:rFonts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ascii="宋体" w:hAnsi="宋体" w:cs="宋体"/>
          <w:b/>
          <w:bCs/>
          <w:color w:val="000000"/>
          <w:sz w:val="48"/>
        </w:rPr>
      </w:pPr>
    </w:p>
    <w:p>
      <w:pPr>
        <w:spacing w:line="360" w:lineRule="auto"/>
        <w:rPr>
          <w:rFonts w:ascii="宋体" w:hAnsi="宋体" w:cs="宋体"/>
          <w:color w:val="000000"/>
          <w:sz w:val="48"/>
        </w:rPr>
      </w:pPr>
    </w:p>
    <w:p>
      <w:pPr>
        <w:spacing w:line="360" w:lineRule="auto"/>
        <w:rPr>
          <w:rFonts w:ascii="宋体" w:hAnsi="宋体" w:cs="宋体"/>
          <w:b/>
          <w:bCs/>
          <w:color w:val="000000"/>
          <w:sz w:val="48"/>
        </w:rPr>
      </w:pPr>
      <w:r>
        <w:rPr>
          <w:rFonts w:hint="eastAsia" w:ascii="宋体" w:hAnsi="宋体" w:cs="宋体"/>
          <w:b/>
          <w:bCs/>
          <w:color w:val="000000"/>
          <w:sz w:val="44"/>
          <w:szCs w:val="44"/>
        </w:rPr>
        <w:t xml:space="preserve">  </w:t>
      </w:r>
      <w:r>
        <w:rPr>
          <w:rFonts w:hint="eastAsia" w:ascii="宋体" w:hAnsi="宋体" w:cs="宋体"/>
          <w:b/>
          <w:bCs/>
          <w:color w:val="000000"/>
          <w:sz w:val="48"/>
        </w:rPr>
        <w:t>日    期：</w:t>
      </w:r>
      <w:r>
        <w:rPr>
          <w:rFonts w:hint="eastAsia" w:ascii="宋体" w:hAnsi="宋体" w:cs="宋体"/>
          <w:b/>
          <w:bCs/>
          <w:color w:val="000000"/>
          <w:sz w:val="48"/>
          <w:lang w:val="en-US" w:eastAsia="zh-CN"/>
        </w:rPr>
        <w:t xml:space="preserve">    </w:t>
      </w:r>
      <w:r>
        <w:rPr>
          <w:rFonts w:hint="eastAsia" w:ascii="宋体" w:hAnsi="宋体" w:cs="宋体"/>
          <w:b/>
          <w:bCs/>
          <w:color w:val="000000"/>
          <w:sz w:val="48"/>
        </w:rPr>
        <w:t>年  月  日</w:t>
      </w: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spacing w:line="360" w:lineRule="auto"/>
        <w:rPr>
          <w:rFonts w:ascii="宋体" w:hAnsi="宋体" w:cs="宋体"/>
          <w:b/>
          <w:bCs/>
          <w:color w:val="000000"/>
          <w:sz w:val="30"/>
          <w:szCs w:val="30"/>
        </w:rPr>
      </w:pPr>
    </w:p>
    <w:p>
      <w:pPr>
        <w:pStyle w:val="7"/>
        <w:spacing w:line="500" w:lineRule="exact"/>
        <w:ind w:left="0" w:leftChars="0"/>
        <w:jc w:val="both"/>
        <w:rPr>
          <w:rFonts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pStyle w:val="7"/>
        <w:spacing w:line="500" w:lineRule="exact"/>
        <w:ind w:left="0" w:leftChars="0"/>
        <w:jc w:val="center"/>
        <w:rPr>
          <w:rFonts w:hint="eastAsia" w:ascii="宋体" w:hAnsi="宋体"/>
          <w:b/>
          <w:color w:val="000000"/>
          <w:sz w:val="32"/>
          <w:szCs w:val="32"/>
        </w:rPr>
      </w:pPr>
    </w:p>
    <w:p>
      <w:pPr>
        <w:spacing w:line="480" w:lineRule="auto"/>
        <w:jc w:val="left"/>
        <w:rPr>
          <w:rFonts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pStyle w:val="13"/>
        <w:shd w:val="clear" w:color="auto" w:fill="FFFFFF"/>
        <w:spacing w:before="0" w:beforeAutospacing="0" w:after="0" w:afterAutospacing="0" w:line="480" w:lineRule="exact"/>
        <w:ind w:left="-420" w:firstLine="635"/>
        <w:rPr>
          <w:rFonts w:cs="Times New Roman"/>
          <w:bCs/>
          <w:color w:val="000000"/>
          <w:sz w:val="28"/>
          <w:szCs w:val="28"/>
        </w:rPr>
      </w:pPr>
      <w:r>
        <w:rPr>
          <w:rFonts w:hint="eastAsia"/>
          <w:color w:val="000000"/>
          <w:sz w:val="28"/>
          <w:szCs w:val="28"/>
        </w:rPr>
        <w:t>1、我公司全面研究了</w:t>
      </w:r>
      <w:r>
        <w:rPr>
          <w:rFonts w:hint="eastAsia"/>
          <w:color w:val="000000"/>
          <w:sz w:val="28"/>
          <w:szCs w:val="28"/>
          <w:u w:val="single"/>
        </w:rPr>
        <w:t>三台县人民医院救治能力提标扩能建设项目施工图审查</w:t>
      </w:r>
      <w:r>
        <w:rPr>
          <w:rFonts w:hint="eastAsia"/>
          <w:color w:val="000000"/>
          <w:sz w:val="28"/>
          <w:szCs w:val="28"/>
        </w:rPr>
        <w:t>的院内竞争性磋商文件及相关资料，我们将遵照竞争性磋商文件的要求承担相应的全部工作。</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2、我们完全同意供应商选择中标单位的办法，并同意自行承担为竞争性磋商所发生的一切费用。</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pPr>
        <w:spacing w:line="480" w:lineRule="auto"/>
        <w:ind w:firstLine="420"/>
        <w:rPr>
          <w:rFonts w:ascii="宋体" w:hAnsi="宋体" w:cs="宋体"/>
          <w:color w:val="000000"/>
          <w:sz w:val="28"/>
          <w:szCs w:val="28"/>
        </w:rPr>
      </w:pPr>
      <w:r>
        <w:rPr>
          <w:rFonts w:hint="eastAsia" w:ascii="宋体" w:hAnsi="宋体" w:cs="宋体"/>
          <w:color w:val="000000"/>
          <w:sz w:val="28"/>
          <w:szCs w:val="28"/>
        </w:rPr>
        <w:t>5、</w:t>
      </w:r>
      <w:bookmarkStart w:id="1" w:name="OLE_LINK2"/>
      <w:bookmarkStart w:id="2" w:name="OLE_LINK1"/>
      <w:r>
        <w:rPr>
          <w:rFonts w:hint="eastAsia" w:ascii="宋体" w:hAnsi="宋体" w:cs="宋体"/>
          <w:color w:val="000000"/>
          <w:sz w:val="28"/>
          <w:szCs w:val="28"/>
        </w:rPr>
        <w:t>我公司报价为</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bCs/>
          <w:color w:val="000000"/>
          <w:sz w:val="28"/>
          <w:szCs w:val="28"/>
        </w:rPr>
        <w:t>该报价包含</w:t>
      </w:r>
      <w:bookmarkEnd w:id="1"/>
      <w:bookmarkEnd w:id="2"/>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ascii="宋体" w:hAnsi="宋体"/>
          <w:color w:val="000000"/>
          <w:sz w:val="24"/>
        </w:rPr>
      </w:pPr>
    </w:p>
    <w:p>
      <w:pPr>
        <w:spacing w:line="480" w:lineRule="auto"/>
        <w:rPr>
          <w:rFonts w:ascii="宋体" w:hAnsi="宋体" w:cs="宋体"/>
          <w:color w:val="000000"/>
          <w:sz w:val="28"/>
          <w:szCs w:val="28"/>
        </w:rPr>
      </w:pPr>
      <w:r>
        <w:rPr>
          <w:rFonts w:hint="eastAsia" w:ascii="宋体" w:hAnsi="宋体" w:cs="宋体"/>
          <w:color w:val="000000"/>
          <w:sz w:val="28"/>
          <w:szCs w:val="28"/>
        </w:rPr>
        <w:t>供应商（盖章）：</w:t>
      </w:r>
    </w:p>
    <w:p>
      <w:pPr>
        <w:spacing w:line="480" w:lineRule="auto"/>
        <w:rPr>
          <w:rFonts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rPr>
          <w:rFonts w:ascii="宋体" w:hAnsi="宋体" w:cs="宋体"/>
          <w:color w:val="000000"/>
          <w:sz w:val="28"/>
          <w:szCs w:val="28"/>
        </w:rPr>
      </w:pPr>
      <w:r>
        <w:rPr>
          <w:rFonts w:hint="eastAsia" w:ascii="宋体" w:hAnsi="宋体" w:cs="宋体"/>
          <w:color w:val="000000"/>
          <w:sz w:val="28"/>
          <w:szCs w:val="28"/>
        </w:rPr>
        <w:t>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ascii="宋体" w:hAnsi="宋体"/>
          <w:b/>
          <w:color w:val="000000"/>
          <w:sz w:val="28"/>
          <w:szCs w:val="28"/>
        </w:rPr>
      </w:pPr>
    </w:p>
    <w:p>
      <w:pPr>
        <w:pStyle w:val="5"/>
        <w:rPr>
          <w:color w:val="000000"/>
        </w:rPr>
      </w:pPr>
    </w:p>
    <w:p>
      <w:pPr>
        <w:pStyle w:val="5"/>
        <w:rPr>
          <w:rFonts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pStyle w:val="7"/>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jc w:val="center"/>
        <w:rPr>
          <w:rFonts w:ascii="宋体" w:hAnsi="宋体"/>
          <w:b/>
          <w:color w:val="000000"/>
          <w:sz w:val="32"/>
          <w:szCs w:val="32"/>
        </w:rPr>
      </w:pPr>
      <w:r>
        <w:rPr>
          <w:rFonts w:hint="eastAsia" w:ascii="宋体" w:hAnsi="宋体"/>
          <w:b/>
          <w:color w:val="000000"/>
          <w:sz w:val="32"/>
          <w:szCs w:val="32"/>
        </w:rPr>
        <w:t>具有健全的财务会计制度承诺函</w:t>
      </w:r>
    </w:p>
    <w:p>
      <w:pPr>
        <w:pStyle w:val="5"/>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color w:val="000000"/>
        </w:rPr>
      </w:pPr>
    </w:p>
    <w:p>
      <w:pPr>
        <w:rPr>
          <w:color w:val="000000"/>
        </w:rPr>
      </w:pPr>
    </w:p>
    <w:p>
      <w:pPr>
        <w:pStyle w:val="5"/>
        <w:rPr>
          <w:rFonts w:ascii="宋体" w:hAnsi="宋体"/>
          <w:color w:val="000000"/>
        </w:rPr>
      </w:pPr>
    </w:p>
    <w:p>
      <w:pPr>
        <w:rPr>
          <w:rFonts w:ascii="宋体" w:hAnsi="宋体"/>
          <w:color w:val="000000"/>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pStyle w:val="7"/>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pStyle w:val="7"/>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both"/>
        <w:rPr>
          <w:rFonts w:ascii="宋体" w:hAnsi="宋体"/>
          <w:b/>
          <w:color w:val="000000"/>
          <w:sz w:val="28"/>
          <w:szCs w:val="28"/>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pStyle w:val="7"/>
        <w:spacing w:line="500" w:lineRule="exact"/>
        <w:ind w:left="0" w:leftChars="0"/>
        <w:jc w:val="center"/>
        <w:rPr>
          <w:rFonts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rPr>
          <w:rFonts w:ascii="宋体" w:hAnsi="宋体"/>
          <w:b/>
          <w:color w:val="000000"/>
          <w:sz w:val="24"/>
        </w:rPr>
      </w:pPr>
      <w:r>
        <w:rPr>
          <w:rFonts w:hint="eastAsia" w:ascii="宋体" w:hAnsi="宋体"/>
          <w:b/>
          <w:color w:val="000000"/>
          <w:sz w:val="24"/>
        </w:rPr>
        <w:t xml:space="preserve">    </w:t>
      </w:r>
    </w:p>
    <w:p>
      <w:pPr>
        <w:snapToGrid w:val="0"/>
        <w:spacing w:line="400" w:lineRule="exact"/>
        <w:jc w:val="center"/>
        <w:rPr>
          <w:rFonts w:ascii="宋体" w:hAnsi="宋体"/>
          <w:b/>
          <w:color w:val="000000"/>
          <w:sz w:val="24"/>
        </w:rPr>
      </w:pPr>
      <w:r>
        <w:rPr>
          <w:rFonts w:hint="eastAsia" w:ascii="宋体" w:hAnsi="宋体"/>
          <w:b/>
          <w:color w:val="000000"/>
          <w:sz w:val="24"/>
        </w:rPr>
        <w:t xml:space="preserve">  </w:t>
      </w:r>
    </w:p>
    <w:p>
      <w:pPr>
        <w:pStyle w:val="5"/>
        <w:rPr>
          <w:rFonts w:ascii="宋体" w:hAnsi="宋体"/>
          <w:b/>
          <w:color w:val="000000"/>
          <w:sz w:val="24"/>
        </w:rPr>
      </w:pPr>
    </w:p>
    <w:p>
      <w:pPr>
        <w:rPr>
          <w:rFonts w:ascii="宋体" w:hAnsi="宋体"/>
          <w:color w:val="000000"/>
        </w:rPr>
      </w:pPr>
    </w:p>
    <w:p>
      <w:pPr>
        <w:snapToGrid w:val="0"/>
        <w:spacing w:line="400" w:lineRule="exact"/>
        <w:jc w:val="center"/>
        <w:rPr>
          <w:rFonts w:ascii="宋体" w:hAnsi="宋体"/>
          <w:b/>
          <w:color w:val="000000"/>
          <w:sz w:val="28"/>
          <w:szCs w:val="28"/>
        </w:rPr>
      </w:pPr>
    </w:p>
    <w:p>
      <w:pPr>
        <w:pStyle w:val="5"/>
        <w:rPr>
          <w:rFonts w:ascii="宋体" w:hAnsi="宋体"/>
          <w:b/>
          <w:color w:val="000000"/>
          <w:sz w:val="28"/>
          <w:szCs w:val="28"/>
        </w:rPr>
      </w:pPr>
    </w:p>
    <w:p>
      <w:pPr>
        <w:rPr>
          <w:rFonts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pStyle w:val="7"/>
        <w:spacing w:line="500" w:lineRule="exact"/>
        <w:ind w:left="0" w:leftChars="0"/>
        <w:jc w:val="center"/>
        <w:rPr>
          <w:rFonts w:hint="eastAsia" w:ascii="宋体" w:hAnsi="宋体"/>
          <w:b/>
          <w:color w:val="000000"/>
          <w:sz w:val="32"/>
          <w:szCs w:val="32"/>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7"/>
        <w:spacing w:line="500" w:lineRule="exact"/>
        <w:ind w:left="0" w:leftChars="0" w:firstLine="0" w:firstLineChars="0"/>
        <w:rPr>
          <w:rFonts w:ascii="宋体" w:hAnsi="宋体"/>
          <w:b/>
          <w:color w:val="000000"/>
          <w:sz w:val="32"/>
          <w:szCs w:val="32"/>
        </w:rPr>
      </w:pPr>
      <w:r>
        <w:rPr>
          <w:rFonts w:hint="eastAsia" w:ascii="宋体" w:hAnsi="宋体"/>
          <w:color w:val="000000"/>
          <w:sz w:val="28"/>
          <w:szCs w:val="28"/>
        </w:rPr>
        <w:t>日  期：      年     月   日</w:t>
      </w: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pStyle w:val="7"/>
        <w:spacing w:line="500" w:lineRule="exact"/>
        <w:ind w:left="0" w:leftChars="0"/>
        <w:jc w:val="center"/>
        <w:rPr>
          <w:rFonts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法定代表人身份证明</w:t>
      </w:r>
    </w:p>
    <w:p>
      <w:pPr>
        <w:pStyle w:val="7"/>
        <w:spacing w:line="500" w:lineRule="exact"/>
        <w:ind w:left="0" w:leftChars="0"/>
        <w:jc w:val="center"/>
        <w:rPr>
          <w:rFonts w:hint="eastAsia" w:ascii="宋体" w:hAnsi="宋体"/>
          <w:b/>
          <w:color w:val="000000"/>
          <w:sz w:val="32"/>
          <w:szCs w:val="32"/>
        </w:rPr>
      </w:pPr>
    </w:p>
    <w:p>
      <w:pPr>
        <w:spacing w:line="480" w:lineRule="auto"/>
        <w:ind w:firstLine="612"/>
        <w:rPr>
          <w:rFonts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jc w:val="both"/>
        <w:rPr>
          <w:rFonts w:ascii="宋体" w:hAnsi="宋体"/>
          <w:color w:val="000000"/>
          <w:sz w:val="28"/>
          <w:szCs w:val="28"/>
          <w:u w:val="thick"/>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right="600"/>
        <w:rPr>
          <w:rFonts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firstLine="3720" w:firstLineChars="1550"/>
        <w:rPr>
          <w:rFonts w:ascii="宋体" w:hAnsi="宋体"/>
          <w:color w:val="000000"/>
          <w:sz w:val="24"/>
          <w:u w:val="single"/>
        </w:rPr>
      </w:pPr>
    </w:p>
    <w:p>
      <w:pPr>
        <w:tabs>
          <w:tab w:val="left" w:pos="720"/>
          <w:tab w:val="left" w:pos="900"/>
        </w:tabs>
        <w:spacing w:line="480" w:lineRule="auto"/>
        <w:ind w:right="600"/>
        <w:rPr>
          <w:rFonts w:ascii="宋体" w:hAnsi="宋体"/>
          <w:color w:val="000000"/>
          <w:sz w:val="24"/>
          <w:u w:val="single"/>
        </w:rPr>
      </w:pPr>
    </w:p>
    <w:p>
      <w:pPr>
        <w:tabs>
          <w:tab w:val="left" w:pos="720"/>
          <w:tab w:val="left" w:pos="900"/>
        </w:tabs>
        <w:spacing w:line="480" w:lineRule="auto"/>
        <w:ind w:right="600" w:firstLine="3720" w:firstLineChars="1550"/>
        <w:rPr>
          <w:rFonts w:ascii="宋体" w:hAnsi="宋体"/>
          <w:color w:val="000000"/>
          <w:sz w:val="24"/>
          <w:u w:val="single"/>
        </w:rPr>
      </w:pP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7"/>
        <w:spacing w:line="500" w:lineRule="exact"/>
        <w:ind w:left="0" w:leftChars="0"/>
        <w:jc w:val="center"/>
        <w:rPr>
          <w:rFonts w:hint="eastAsia" w:ascii="宋体" w:hAnsi="宋体"/>
          <w:b/>
          <w:color w:val="000000"/>
          <w:sz w:val="32"/>
          <w:szCs w:val="32"/>
        </w:rPr>
      </w:pPr>
    </w:p>
    <w:p>
      <w:pPr>
        <w:spacing w:line="480" w:lineRule="auto"/>
        <w:ind w:firstLine="562" w:firstLineChars="201"/>
        <w:rPr>
          <w:rFonts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ascii="宋体" w:hAnsi="宋体"/>
          <w:color w:val="000000"/>
          <w:sz w:val="28"/>
          <w:szCs w:val="28"/>
        </w:rPr>
      </w:pPr>
    </w:p>
    <w:p>
      <w:pPr>
        <w:spacing w:line="480" w:lineRule="auto"/>
        <w:ind w:firstLine="560" w:firstLineChars="200"/>
        <w:rPr>
          <w:rFonts w:ascii="宋体" w:hAnsi="宋体"/>
          <w:color w:val="000000"/>
          <w:sz w:val="28"/>
          <w:szCs w:val="28"/>
        </w:rPr>
      </w:pPr>
    </w:p>
    <w:p>
      <w:pPr>
        <w:spacing w:line="360" w:lineRule="auto"/>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rPr>
          <w:rFonts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ascii="宋体" w:hAnsi="宋体" w:cs="宋体"/>
          <w:bCs/>
          <w:color w:val="000000"/>
          <w:kern w:val="0"/>
          <w:sz w:val="30"/>
          <w:szCs w:val="30"/>
        </w:rPr>
      </w:pPr>
    </w:p>
    <w:p>
      <w:pPr>
        <w:widowControl/>
        <w:spacing w:line="330" w:lineRule="atLeast"/>
        <w:jc w:val="center"/>
        <w:rPr>
          <w:rFonts w:ascii="宋体" w:hAnsi="宋体" w:cs="宋体"/>
          <w:bCs/>
          <w:color w:val="000000"/>
          <w:kern w:val="0"/>
          <w:sz w:val="30"/>
          <w:szCs w:val="30"/>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ascii="宋体" w:hAnsi="宋体" w:cs="宋体"/>
          <w:bCs/>
          <w:color w:val="000000"/>
          <w:kern w:val="0"/>
          <w:sz w:val="22"/>
        </w:rPr>
      </w:pPr>
    </w:p>
    <w:p>
      <w:pPr>
        <w:widowControl/>
        <w:spacing w:line="330" w:lineRule="atLeast"/>
        <w:jc w:val="left"/>
        <w:rPr>
          <w:rFonts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pStyle w:val="5"/>
        <w:rPr>
          <w:rFonts w:ascii="宋体" w:hAnsi="宋体" w:cs="宋体"/>
          <w:bCs/>
          <w:color w:val="000000"/>
          <w:sz w:val="22"/>
        </w:rPr>
      </w:pPr>
    </w:p>
    <w:p>
      <w:pPr>
        <w:widowControl/>
        <w:spacing w:line="330" w:lineRule="atLeast"/>
        <w:jc w:val="left"/>
        <w:rPr>
          <w:rFonts w:ascii="宋体" w:hAnsi="宋体" w:cs="宋体"/>
          <w:bCs/>
          <w:color w:val="000000"/>
          <w:kern w:val="0"/>
          <w:sz w:val="22"/>
        </w:rPr>
      </w:pPr>
    </w:p>
    <w:p>
      <w:pPr>
        <w:rPr>
          <w:rFonts w:hint="eastAsia" w:ascii="宋体" w:hAnsi="宋体" w:cs="宋体"/>
          <w:b/>
          <w:color w:val="000000"/>
          <w:kern w:val="0"/>
          <w:sz w:val="28"/>
          <w:szCs w:val="28"/>
        </w:rPr>
      </w:pPr>
      <w:bookmarkStart w:id="3" w:name="_Hlk119313117"/>
      <w:r>
        <w:rPr>
          <w:rFonts w:hint="eastAsia" w:ascii="宋体" w:hAnsi="宋体" w:cs="宋体"/>
          <w:b/>
          <w:color w:val="000000"/>
          <w:kern w:val="0"/>
          <w:sz w:val="28"/>
          <w:szCs w:val="28"/>
        </w:rPr>
        <w:br w:type="page"/>
      </w:r>
    </w:p>
    <w:p>
      <w:pPr>
        <w:widowControl/>
        <w:spacing w:line="330" w:lineRule="atLeast"/>
        <w:jc w:val="left"/>
        <w:rPr>
          <w:rFonts w:ascii="宋体" w:hAnsi="宋体" w:cs="宋体"/>
          <w:b/>
          <w:color w:val="000000"/>
          <w:kern w:val="0"/>
          <w:sz w:val="28"/>
          <w:szCs w:val="28"/>
        </w:rPr>
      </w:pPr>
      <w:r>
        <w:rPr>
          <w:rFonts w:hint="eastAsia" w:ascii="宋体" w:hAnsi="宋体" w:cs="宋体"/>
          <w:b/>
          <w:color w:val="000000"/>
          <w:kern w:val="0"/>
          <w:sz w:val="28"/>
          <w:szCs w:val="28"/>
        </w:rPr>
        <w:t>附件2：竞争性磋商评分表</w:t>
      </w:r>
    </w:p>
    <w:tbl>
      <w:tblPr>
        <w:tblStyle w:val="10"/>
        <w:tblW w:w="9323"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28"/>
        <w:gridCol w:w="530"/>
        <w:gridCol w:w="60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55"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序号</w:t>
            </w:r>
          </w:p>
        </w:tc>
        <w:tc>
          <w:tcPr>
            <w:tcW w:w="828"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评分因素及权重</w:t>
            </w:r>
          </w:p>
        </w:tc>
        <w:tc>
          <w:tcPr>
            <w:tcW w:w="530"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分值</w:t>
            </w:r>
          </w:p>
        </w:tc>
        <w:tc>
          <w:tcPr>
            <w:tcW w:w="6030"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评分标准</w:t>
            </w:r>
          </w:p>
        </w:tc>
        <w:tc>
          <w:tcPr>
            <w:tcW w:w="1380" w:type="dxa"/>
            <w:noWrap/>
            <w:vAlign w:val="center"/>
          </w:tcPr>
          <w:p>
            <w:pPr>
              <w:autoSpaceDE w:val="0"/>
              <w:autoSpaceDN w:val="0"/>
              <w:adjustRightInd w:val="0"/>
              <w:jc w:val="center"/>
              <w:rPr>
                <w:rFonts w:ascii="宋体" w:hAnsi="宋体"/>
                <w:b/>
                <w:bCs/>
                <w:color w:val="000000"/>
                <w:sz w:val="24"/>
              </w:rPr>
            </w:pPr>
            <w:r>
              <w:rPr>
                <w:rFonts w:hint="eastAsia" w:ascii="宋体" w:hAnsi="宋体"/>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1</w:t>
            </w:r>
          </w:p>
        </w:tc>
        <w:tc>
          <w:tcPr>
            <w:tcW w:w="828"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报价</w:t>
            </w:r>
          </w:p>
        </w:tc>
        <w:tc>
          <w:tcPr>
            <w:tcW w:w="530" w:type="dxa"/>
            <w:noWrap/>
            <w:vAlign w:val="center"/>
          </w:tcPr>
          <w:p>
            <w:pPr>
              <w:wordWrap w:val="0"/>
              <w:spacing w:line="280" w:lineRule="exact"/>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30</w:t>
            </w:r>
          </w:p>
        </w:tc>
        <w:tc>
          <w:tcPr>
            <w:tcW w:w="6030" w:type="dxa"/>
            <w:noWrap/>
            <w:vAlign w:val="center"/>
          </w:tcPr>
          <w:p>
            <w:pPr>
              <w:wordWrap w:val="0"/>
              <w:spacing w:line="280" w:lineRule="exact"/>
              <w:jc w:val="left"/>
              <w:rPr>
                <w:rFonts w:ascii="宋体" w:hAnsi="宋体" w:cs="宋体"/>
                <w:color w:val="000000"/>
                <w:szCs w:val="21"/>
              </w:rPr>
            </w:pPr>
            <w:r>
              <w:rPr>
                <w:rFonts w:hint="eastAsia" w:ascii="宋体" w:hAnsi="宋体" w:cs="宋体"/>
                <w:color w:val="000000"/>
                <w:sz w:val="21"/>
                <w:szCs w:val="21"/>
              </w:rPr>
              <w:t>经评审</w:t>
            </w:r>
            <w:r>
              <w:rPr>
                <w:rFonts w:hint="eastAsia" w:ascii="宋体" w:hAnsi="宋体" w:cs="宋体"/>
                <w:color w:val="000000"/>
                <w:sz w:val="21"/>
                <w:szCs w:val="21"/>
                <w:lang w:val="en-US" w:eastAsia="zh-CN"/>
              </w:rPr>
              <w:t>资格</w:t>
            </w:r>
            <w:r>
              <w:rPr>
                <w:rFonts w:hint="eastAsia" w:ascii="宋体" w:hAnsi="宋体" w:cs="宋体"/>
                <w:color w:val="000000"/>
                <w:sz w:val="21"/>
                <w:szCs w:val="21"/>
              </w:rPr>
              <w:t>合格的供应商报价的</w:t>
            </w:r>
            <w:r>
              <w:rPr>
                <w:rFonts w:hint="eastAsia" w:ascii="宋体" w:hAnsi="宋体" w:cs="宋体"/>
                <w:color w:val="000000"/>
                <w:sz w:val="21"/>
                <w:szCs w:val="21"/>
                <w:lang w:val="en-US" w:eastAsia="zh-CN"/>
              </w:rPr>
              <w:t>平均价为基准价，报价</w:t>
            </w:r>
            <w:r>
              <w:rPr>
                <w:rFonts w:hint="eastAsia" w:ascii="宋体" w:hAnsi="宋体" w:cs="宋体"/>
                <w:color w:val="000000"/>
                <w:sz w:val="21"/>
                <w:szCs w:val="21"/>
              </w:rPr>
              <w:t>每比基准</w:t>
            </w:r>
            <w:r>
              <w:rPr>
                <w:rFonts w:hint="eastAsia" w:ascii="宋体" w:hAnsi="宋体" w:cs="宋体"/>
                <w:color w:val="000000"/>
                <w:sz w:val="21"/>
                <w:szCs w:val="21"/>
                <w:lang w:val="en-US" w:eastAsia="zh-CN"/>
              </w:rPr>
              <w:t>价</w:t>
            </w:r>
            <w:r>
              <w:rPr>
                <w:rFonts w:hint="eastAsia" w:ascii="宋体" w:hAnsi="宋体" w:cs="宋体"/>
                <w:color w:val="000000"/>
                <w:sz w:val="21"/>
                <w:szCs w:val="21"/>
              </w:rPr>
              <w:t>高1%，扣</w:t>
            </w:r>
            <w:r>
              <w:rPr>
                <w:rFonts w:hint="eastAsia" w:ascii="宋体" w:hAnsi="宋体" w:cs="宋体"/>
                <w:color w:val="000000"/>
                <w:sz w:val="21"/>
                <w:szCs w:val="21"/>
                <w:lang w:val="en-US" w:eastAsia="zh-CN"/>
              </w:rPr>
              <w:t>1</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每比基准价低1%，扣0.5分，</w:t>
            </w:r>
            <w:r>
              <w:rPr>
                <w:rFonts w:hint="eastAsia" w:ascii="宋体" w:hAnsi="宋体" w:cs="宋体"/>
                <w:color w:val="000000"/>
                <w:sz w:val="21"/>
                <w:szCs w:val="21"/>
              </w:rPr>
              <w:t>上下比例不足1%按1%计算</w:t>
            </w:r>
            <w:r>
              <w:rPr>
                <w:rFonts w:hint="eastAsia" w:ascii="宋体" w:hAnsi="宋体" w:cs="宋体"/>
                <w:color w:val="000000"/>
                <w:sz w:val="21"/>
                <w:szCs w:val="21"/>
                <w:lang w:eastAsia="zh-CN"/>
              </w:rPr>
              <w:t>。</w:t>
            </w:r>
          </w:p>
        </w:tc>
        <w:tc>
          <w:tcPr>
            <w:tcW w:w="1380" w:type="dxa"/>
            <w:noWrap/>
          </w:tcPr>
          <w:p>
            <w:pPr>
              <w:autoSpaceDE w:val="0"/>
              <w:autoSpaceDN w:val="0"/>
              <w:adjustRightInd w:val="0"/>
              <w:spacing w:line="280" w:lineRule="exact"/>
              <w:jc w:val="left"/>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55" w:type="dxa"/>
            <w:noWrap/>
            <w:vAlign w:val="center"/>
          </w:tcPr>
          <w:p>
            <w:pPr>
              <w:wordWrap w:val="0"/>
              <w:spacing w:line="280" w:lineRule="exact"/>
              <w:jc w:val="center"/>
              <w:rPr>
                <w:rFonts w:ascii="宋体" w:hAnsi="宋体" w:cs="宋体"/>
                <w:color w:val="000000"/>
                <w:szCs w:val="21"/>
              </w:rPr>
            </w:pPr>
            <w:r>
              <w:rPr>
                <w:rFonts w:hint="eastAsia" w:ascii="宋体" w:hAnsi="宋体" w:cs="宋体"/>
                <w:bCs/>
                <w:color w:val="000000"/>
                <w:szCs w:val="21"/>
              </w:rPr>
              <w:t>2</w:t>
            </w:r>
          </w:p>
        </w:tc>
        <w:tc>
          <w:tcPr>
            <w:tcW w:w="828" w:type="dxa"/>
            <w:noWrap/>
            <w:vAlign w:val="center"/>
          </w:tcPr>
          <w:p>
            <w:pPr>
              <w:wordWrap w:val="0"/>
              <w:spacing w:line="280" w:lineRule="exact"/>
              <w:jc w:val="center"/>
              <w:rPr>
                <w:rFonts w:ascii="宋体" w:hAnsi="宋体" w:cs="宋体"/>
                <w:bCs/>
                <w:color w:val="000000"/>
                <w:szCs w:val="21"/>
              </w:rPr>
            </w:pPr>
            <w:r>
              <w:rPr>
                <w:rFonts w:hint="eastAsia" w:ascii="宋体" w:hAnsi="宋体" w:cs="宋体"/>
                <w:bCs/>
                <w:color w:val="000000"/>
                <w:szCs w:val="21"/>
              </w:rPr>
              <w:t>业绩</w:t>
            </w:r>
          </w:p>
        </w:tc>
        <w:tc>
          <w:tcPr>
            <w:tcW w:w="530" w:type="dxa"/>
            <w:noWrap/>
            <w:vAlign w:val="center"/>
          </w:tcPr>
          <w:p>
            <w:pPr>
              <w:wordWrap w:val="0"/>
              <w:spacing w:line="280" w:lineRule="exact"/>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10</w:t>
            </w:r>
          </w:p>
        </w:tc>
        <w:tc>
          <w:tcPr>
            <w:tcW w:w="6030" w:type="dxa"/>
            <w:noWrap/>
            <w:vAlign w:val="center"/>
          </w:tcPr>
          <w:p>
            <w:pPr>
              <w:spacing w:line="280" w:lineRule="exact"/>
              <w:jc w:val="left"/>
              <w:rPr>
                <w:rFonts w:hint="eastAsia" w:ascii="宋体" w:hAnsi="宋体" w:eastAsia="宋体" w:cs="宋体"/>
                <w:color w:val="00B0F0"/>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2</w:t>
            </w:r>
            <w:r>
              <w:rPr>
                <w:rFonts w:hint="eastAsia" w:ascii="宋体" w:hAnsi="宋体" w:cs="宋体"/>
                <w:sz w:val="21"/>
                <w:szCs w:val="21"/>
                <w:lang w:val="en-US" w:eastAsia="zh-CN"/>
              </w:rPr>
              <w:t>020</w:t>
            </w:r>
            <w:r>
              <w:rPr>
                <w:rFonts w:hint="eastAsia" w:ascii="宋体" w:hAnsi="宋体" w:eastAsia="宋体" w:cs="宋体"/>
                <w:sz w:val="21"/>
                <w:szCs w:val="21"/>
              </w:rPr>
              <w:t>年1月1日至今（以委托协议日期为准）承担过1个已完成或正在实施的</w:t>
            </w:r>
            <w:r>
              <w:rPr>
                <w:rFonts w:hint="eastAsia" w:ascii="宋体" w:hAnsi="宋体" w:cs="宋体"/>
                <w:sz w:val="21"/>
                <w:szCs w:val="21"/>
                <w:lang w:val="en-US" w:eastAsia="zh-CN"/>
              </w:rPr>
              <w:t>房屋类施工图审查</w:t>
            </w:r>
            <w:r>
              <w:rPr>
                <w:rFonts w:hint="eastAsia" w:ascii="宋体" w:hAnsi="宋体" w:eastAsia="宋体" w:cs="宋体"/>
                <w:sz w:val="21"/>
                <w:szCs w:val="21"/>
              </w:rPr>
              <w:t>业绩得</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每增加1个</w:t>
            </w:r>
            <w:r>
              <w:rPr>
                <w:rFonts w:hint="eastAsia" w:ascii="宋体" w:hAnsi="宋体" w:eastAsia="宋体" w:cs="宋体"/>
                <w:sz w:val="21"/>
                <w:szCs w:val="21"/>
                <w:lang w:val="en-US" w:eastAsia="zh-CN"/>
              </w:rPr>
              <w:t>已完成或正在实施的业绩加</w:t>
            </w:r>
            <w:r>
              <w:rPr>
                <w:rFonts w:hint="eastAsia" w:ascii="宋体" w:hAnsi="宋体" w:cs="宋体"/>
                <w:sz w:val="21"/>
                <w:szCs w:val="21"/>
                <w:lang w:val="en-US" w:eastAsia="zh-CN"/>
              </w:rPr>
              <w:t>5</w:t>
            </w:r>
            <w:r>
              <w:rPr>
                <w:rFonts w:hint="eastAsia" w:ascii="宋体" w:hAnsi="宋体" w:eastAsia="宋体" w:cs="宋体"/>
                <w:sz w:val="21"/>
                <w:szCs w:val="21"/>
              </w:rPr>
              <w:t>分</w:t>
            </w:r>
            <w:r>
              <w:rPr>
                <w:rFonts w:hint="eastAsia" w:ascii="宋体" w:hAnsi="宋体" w:cs="宋体"/>
                <w:sz w:val="21"/>
                <w:szCs w:val="21"/>
                <w:lang w:eastAsia="zh-CN"/>
              </w:rPr>
              <w:t>，</w:t>
            </w:r>
            <w:r>
              <w:rPr>
                <w:rFonts w:hint="eastAsia" w:ascii="宋体" w:hAnsi="宋体" w:eastAsia="宋体" w:cs="宋体"/>
                <w:sz w:val="21"/>
                <w:szCs w:val="21"/>
                <w:lang w:val="en-US" w:eastAsia="zh-CN"/>
              </w:rPr>
              <w:t>本项最高的</w:t>
            </w:r>
            <w:r>
              <w:rPr>
                <w:rFonts w:hint="eastAsia" w:ascii="宋体" w:hAnsi="宋体" w:eastAsia="宋体" w:cs="宋体"/>
                <w:sz w:val="21"/>
                <w:szCs w:val="21"/>
              </w:rPr>
              <w:t>分</w:t>
            </w:r>
            <w:r>
              <w:rPr>
                <w:rFonts w:hint="eastAsia" w:ascii="宋体" w:hAnsi="宋体" w:cs="宋体"/>
                <w:sz w:val="21"/>
                <w:szCs w:val="21"/>
                <w:lang w:val="en-US" w:eastAsia="zh-CN"/>
              </w:rPr>
              <w:t>10</w:t>
            </w:r>
            <w:r>
              <w:rPr>
                <w:rFonts w:hint="eastAsia" w:ascii="宋体" w:hAnsi="宋体" w:eastAsia="宋体" w:cs="宋体"/>
                <w:sz w:val="21"/>
                <w:szCs w:val="21"/>
              </w:rPr>
              <w:t>分</w:t>
            </w:r>
            <w:r>
              <w:rPr>
                <w:rFonts w:hint="eastAsia" w:ascii="宋体" w:hAnsi="宋体" w:cs="宋体"/>
                <w:sz w:val="21"/>
                <w:szCs w:val="21"/>
                <w:lang w:eastAsia="zh-CN"/>
              </w:rPr>
              <w:t>。</w:t>
            </w:r>
          </w:p>
        </w:tc>
        <w:tc>
          <w:tcPr>
            <w:tcW w:w="1380" w:type="dxa"/>
            <w:noWrap/>
            <w:vAlign w:val="center"/>
          </w:tcPr>
          <w:p>
            <w:pPr>
              <w:spacing w:line="280" w:lineRule="exact"/>
              <w:ind w:right="-20"/>
              <w:jc w:val="center"/>
              <w:rPr>
                <w:rFonts w:ascii="宋体" w:hAnsi="宋体" w:cs="宋体"/>
                <w:color w:val="000000"/>
              </w:rPr>
            </w:pPr>
            <w:r>
              <w:rPr>
                <w:rFonts w:hint="eastAsia" w:ascii="宋体" w:hAnsi="宋体" w:cs="宋体"/>
                <w:szCs w:val="21"/>
                <w:lang w:val="zh-CN"/>
              </w:rPr>
              <w:t>提供相关合同</w:t>
            </w:r>
            <w:r>
              <w:rPr>
                <w:rFonts w:hint="eastAsia" w:ascii="宋体" w:hAnsi="宋体" w:cs="宋体"/>
                <w:szCs w:val="21"/>
              </w:rPr>
              <w:t>或</w:t>
            </w:r>
            <w:r>
              <w:rPr>
                <w:rFonts w:hint="eastAsia" w:ascii="宋体" w:hAnsi="宋体" w:cs="宋体"/>
                <w:szCs w:val="21"/>
                <w:lang w:val="zh-CN"/>
              </w:rPr>
              <w:t>协议文件</w:t>
            </w:r>
            <w:r>
              <w:rPr>
                <w:rFonts w:hint="eastAsia" w:ascii="宋体" w:hAnsi="宋体" w:cs="宋体"/>
                <w:szCs w:val="21"/>
              </w:rPr>
              <w:t>或中标（选）通知书证明文件的复印件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55" w:type="dxa"/>
            <w:noWrap/>
            <w:vAlign w:val="center"/>
          </w:tcPr>
          <w:p>
            <w:pPr>
              <w:autoSpaceDE w:val="0"/>
              <w:autoSpaceDN w:val="0"/>
              <w:adjustRightInd w:val="0"/>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828" w:type="dxa"/>
            <w:noWrap/>
            <w:vAlign w:val="center"/>
          </w:tcPr>
          <w:p>
            <w:pPr>
              <w:wordWrap w:val="0"/>
              <w:spacing w:line="280" w:lineRule="exact"/>
              <w:jc w:val="center"/>
              <w:rPr>
                <w:rFonts w:ascii="宋体" w:hAnsi="宋体" w:cs="宋体"/>
                <w:bCs/>
                <w:color w:val="000000" w:themeColor="text1"/>
                <w:szCs w:val="21"/>
                <w14:textFill>
                  <w14:solidFill>
                    <w14:schemeClr w14:val="tx1"/>
                  </w14:solidFill>
                </w14:textFill>
              </w:rPr>
            </w:pPr>
            <w:r>
              <w:rPr>
                <w:rFonts w:hint="eastAsia"/>
                <w:color w:val="000000" w:themeColor="text1"/>
                <w:szCs w:val="22"/>
                <w14:textFill>
                  <w14:solidFill>
                    <w14:schemeClr w14:val="tx1"/>
                  </w14:solidFill>
                </w14:textFill>
              </w:rPr>
              <w:t>项目管理机构</w:t>
            </w:r>
          </w:p>
        </w:tc>
        <w:tc>
          <w:tcPr>
            <w:tcW w:w="530" w:type="dxa"/>
            <w:noWrap/>
            <w:vAlign w:val="center"/>
          </w:tcPr>
          <w:p>
            <w:pPr>
              <w:autoSpaceDE w:val="0"/>
              <w:autoSpaceDN w:val="0"/>
              <w:adjustRightInd w:val="0"/>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30</w:t>
            </w:r>
          </w:p>
        </w:tc>
        <w:tc>
          <w:tcPr>
            <w:tcW w:w="6030" w:type="dxa"/>
            <w:noWrap/>
            <w:vAlign w:val="center"/>
          </w:tcPr>
          <w:p>
            <w:pPr>
              <w:autoSpaceDE w:val="0"/>
              <w:spacing w:line="280" w:lineRule="exact"/>
              <w:jc w:val="left"/>
              <w:rPr>
                <w:color w:val="000000" w:themeColor="text1"/>
                <w14:textFill>
                  <w14:solidFill>
                    <w14:schemeClr w14:val="tx1"/>
                  </w14:solidFill>
                </w14:textFill>
              </w:rPr>
            </w:pPr>
            <w:r>
              <w:rPr>
                <w:rFonts w:hint="eastAsia"/>
                <w:color w:val="000000" w:themeColor="text1"/>
                <w:szCs w:val="22"/>
                <w:lang w:val="en-US" w:eastAsia="zh-CN"/>
                <w14:textFill>
                  <w14:solidFill>
                    <w14:schemeClr w14:val="tx1"/>
                  </w14:solidFill>
                </w14:textFill>
              </w:rPr>
              <w:t>1.</w:t>
            </w:r>
            <w:r>
              <w:rPr>
                <w:rFonts w:hint="eastAsia"/>
                <w:color w:val="000000" w:themeColor="text1"/>
                <w:szCs w:val="22"/>
                <w14:textFill>
                  <w14:solidFill>
                    <w14:schemeClr w14:val="tx1"/>
                  </w14:solidFill>
                </w14:textFill>
              </w:rPr>
              <w:t>同时具有以下6个专业审查人员得满分30分：高级工程师及以上职称的注册土木工程师（岩土）、一级注册建筑师、一级注册结构工程师、注册公用设备工程师 （给水排水）、注册电气工程师（供配电）、注册公用设备工程师（暖通空调）（相同专业人员不重复计分）。专业不齐全或不满足以上条件的，每一个专业扣5分，扣完为止。</w:t>
            </w:r>
          </w:p>
        </w:tc>
        <w:tc>
          <w:tcPr>
            <w:tcW w:w="1380" w:type="dxa"/>
            <w:noWrap/>
            <w:vAlign w:val="center"/>
          </w:tcPr>
          <w:p>
            <w:pPr>
              <w:autoSpaceDE w:val="0"/>
              <w:autoSpaceDN w:val="0"/>
              <w:adjustRightInd w:val="0"/>
              <w:spacing w:line="280" w:lineRule="exact"/>
              <w:jc w:val="center"/>
              <w:rPr>
                <w:rFonts w:ascii="宋体" w:hAnsi="宋体"/>
                <w:color w:val="000000" w:themeColor="text1"/>
                <w:sz w:val="24"/>
                <w14:textFill>
                  <w14:solidFill>
                    <w14:schemeClr w14:val="tx1"/>
                  </w14:solidFill>
                </w14:textFill>
              </w:rPr>
            </w:pPr>
            <w:r>
              <w:rPr>
                <w:rFonts w:hint="eastAsia"/>
                <w:color w:val="000000" w:themeColor="text1"/>
                <w:szCs w:val="22"/>
                <w14:textFill>
                  <w14:solidFill>
                    <w14:schemeClr w14:val="tx1"/>
                  </w14:solidFill>
                </w14:textFill>
              </w:rPr>
              <w:t>提供相关人员职称证、注册证等扫描件或复印件证明材料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55" w:type="dxa"/>
            <w:noWrap/>
            <w:vAlign w:val="center"/>
          </w:tcPr>
          <w:p>
            <w:pPr>
              <w:autoSpaceDE w:val="0"/>
              <w:autoSpaceDN w:val="0"/>
              <w:adjustRightInd w:val="0"/>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828" w:type="dxa"/>
            <w:noWrap/>
            <w:vAlign w:val="center"/>
          </w:tcPr>
          <w:p>
            <w:pPr>
              <w:wordWrap w:val="0"/>
              <w:spacing w:line="280" w:lineRule="exact"/>
              <w:jc w:val="center"/>
              <w:rPr>
                <w:rFonts w:ascii="宋体" w:hAnsi="宋体" w:cs="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方案</w:t>
            </w:r>
          </w:p>
        </w:tc>
        <w:tc>
          <w:tcPr>
            <w:tcW w:w="530" w:type="dxa"/>
            <w:noWrap/>
            <w:vAlign w:val="center"/>
          </w:tcPr>
          <w:p>
            <w:pPr>
              <w:autoSpaceDE w:val="0"/>
              <w:autoSpaceDN w:val="0"/>
              <w:adjustRightInd w:val="0"/>
              <w:spacing w:line="276"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w:t>
            </w:r>
          </w:p>
        </w:tc>
        <w:tc>
          <w:tcPr>
            <w:tcW w:w="6030" w:type="dxa"/>
            <w:noWrap/>
            <w:vAlign w:val="center"/>
          </w:tcPr>
          <w:p>
            <w:pPr>
              <w:numPr>
                <w:ilvl w:val="0"/>
                <w:numId w:val="1"/>
              </w:numPr>
              <w:wordWrap w:val="0"/>
              <w:spacing w:line="276" w:lineRule="auto"/>
              <w:rPr>
                <w:color w:val="000000" w:themeColor="text1"/>
                <w:szCs w:val="22"/>
                <w14:textFill>
                  <w14:solidFill>
                    <w14:schemeClr w14:val="tx1"/>
                  </w14:solidFill>
                </w14:textFill>
              </w:rPr>
            </w:pPr>
            <w:r>
              <w:rPr>
                <w:color w:val="000000" w:themeColor="text1"/>
                <w:szCs w:val="22"/>
                <w14:textFill>
                  <w14:solidFill>
                    <w14:schemeClr w14:val="tx1"/>
                  </w14:solidFill>
                </w14:textFill>
              </w:rPr>
              <w:t>进度计划措施</w:t>
            </w:r>
            <w:r>
              <w:rPr>
                <w:rFonts w:hint="eastAsia" w:ascii="宋体" w:hAnsi="宋体" w:cs="宋体"/>
                <w:color w:val="000000" w:themeColor="text1"/>
                <w:sz w:val="24"/>
                <w14:textFill>
                  <w14:solidFill>
                    <w14:schemeClr w14:val="tx1"/>
                  </w14:solidFill>
                </w14:textFill>
              </w:rPr>
              <w:t>：</w:t>
            </w:r>
            <w:r>
              <w:rPr>
                <w:color w:val="000000" w:themeColor="text1"/>
                <w:szCs w:val="22"/>
                <w14:textFill>
                  <w14:solidFill>
                    <w14:schemeClr w14:val="tx1"/>
                  </w14:solidFill>
                </w14:textFill>
              </w:rPr>
              <w:t>进度计划措施</w:t>
            </w:r>
            <w:r>
              <w:rPr>
                <w:rFonts w:hint="eastAsia" w:ascii="宋体" w:hAnsi="宋体" w:cs="宋体"/>
                <w:color w:val="000000" w:themeColor="text1"/>
                <w:sz w:val="24"/>
                <w14:textFill>
                  <w14:solidFill>
                    <w14:schemeClr w14:val="tx1"/>
                  </w14:solidFill>
                </w14:textFill>
              </w:rPr>
              <w:t>针对性强、合理可行，完全满足项目需求得</w:t>
            </w:r>
            <w:r>
              <w:rPr>
                <w:rFonts w:hint="eastAsia"/>
                <w:color w:val="000000" w:themeColor="text1"/>
                <w:szCs w:val="22"/>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r>
              <w:rPr>
                <w:color w:val="000000" w:themeColor="text1"/>
                <w:szCs w:val="22"/>
                <w14:textFill>
                  <w14:solidFill>
                    <w14:schemeClr w14:val="tx1"/>
                  </w14:solidFill>
                </w14:textFill>
              </w:rPr>
              <w:t>进度计划措施</w:t>
            </w:r>
            <w:r>
              <w:rPr>
                <w:rFonts w:hint="eastAsia" w:ascii="宋体" w:hAnsi="宋体" w:cs="宋体"/>
                <w:color w:val="000000" w:themeColor="text1"/>
                <w:sz w:val="24"/>
                <w14:textFill>
                  <w14:solidFill>
                    <w14:schemeClr w14:val="tx1"/>
                  </w14:solidFill>
                </w14:textFill>
              </w:rPr>
              <w:t>针对性较强、较合理可行，较好满足项目需求得</w:t>
            </w:r>
            <w:r>
              <w:rPr>
                <w:rFonts w:hint="eastAsia"/>
                <w:color w:val="000000" w:themeColor="text1"/>
                <w:szCs w:val="22"/>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w:t>
            </w:r>
            <w:r>
              <w:rPr>
                <w:color w:val="000000" w:themeColor="text1"/>
                <w:szCs w:val="22"/>
                <w14:textFill>
                  <w14:solidFill>
                    <w14:schemeClr w14:val="tx1"/>
                  </w14:solidFill>
                </w14:textFill>
              </w:rPr>
              <w:t>进度计划措施</w:t>
            </w:r>
            <w:r>
              <w:rPr>
                <w:rFonts w:hint="eastAsia" w:ascii="宋体" w:hAnsi="宋体" w:cs="宋体"/>
                <w:color w:val="000000" w:themeColor="text1"/>
                <w:sz w:val="24"/>
                <w14:textFill>
                  <w14:solidFill>
                    <w14:schemeClr w14:val="tx1"/>
                  </w14:solidFill>
                </w14:textFill>
              </w:rPr>
              <w:t>针对性一般、可行性一般，满足项目需求一般得</w:t>
            </w:r>
            <w:r>
              <w:rPr>
                <w:rFonts w:hint="eastAsia"/>
                <w:color w:val="000000" w:themeColor="text1"/>
                <w:szCs w:val="22"/>
                <w:lang w:val="en-US" w:eastAsia="zh-CN"/>
                <w14:textFill>
                  <w14:solidFill>
                    <w14:schemeClr w14:val="tx1"/>
                  </w14:solidFill>
                </w14:textFill>
              </w:rPr>
              <w:t>1</w:t>
            </w:r>
            <w:r>
              <w:rPr>
                <w:rFonts w:hint="eastAsia"/>
                <w:color w:val="000000" w:themeColor="text1"/>
                <w:szCs w:val="22"/>
                <w14:textFill>
                  <w14:solidFill>
                    <w14:schemeClr w14:val="tx1"/>
                  </w14:solidFill>
                </w14:textFill>
              </w:rPr>
              <w:t>分；无得0分。</w:t>
            </w:r>
          </w:p>
          <w:p>
            <w:pPr>
              <w:numPr>
                <w:ilvl w:val="0"/>
                <w:numId w:val="1"/>
              </w:numPr>
              <w:wordWrap w:val="0"/>
              <w:spacing w:line="276" w:lineRule="auto"/>
              <w:rPr>
                <w:color w:val="000000" w:themeColor="text1"/>
                <w:szCs w:val="22"/>
                <w14:textFill>
                  <w14:solidFill>
                    <w14:schemeClr w14:val="tx1"/>
                  </w14:solidFill>
                </w14:textFill>
              </w:rPr>
            </w:pPr>
            <w:r>
              <w:rPr>
                <w:color w:val="000000" w:themeColor="text1"/>
                <w:szCs w:val="22"/>
                <w14:textFill>
                  <w14:solidFill>
                    <w14:schemeClr w14:val="tx1"/>
                  </w14:solidFill>
                </w14:textFill>
              </w:rPr>
              <w:t>职责分工</w:t>
            </w:r>
            <w:r>
              <w:rPr>
                <w:rFonts w:hint="eastAsia" w:ascii="宋体" w:hAnsi="宋体" w:cs="宋体"/>
                <w:color w:val="000000" w:themeColor="text1"/>
                <w:sz w:val="24"/>
                <w14:textFill>
                  <w14:solidFill>
                    <w14:schemeClr w14:val="tx1"/>
                  </w14:solidFill>
                </w14:textFill>
              </w:rPr>
              <w:t>：</w:t>
            </w:r>
            <w:r>
              <w:rPr>
                <w:color w:val="000000" w:themeColor="text1"/>
                <w:szCs w:val="22"/>
                <w14:textFill>
                  <w14:solidFill>
                    <w14:schemeClr w14:val="tx1"/>
                  </w14:solidFill>
                </w14:textFill>
              </w:rPr>
              <w:t>职责分工</w:t>
            </w:r>
            <w:r>
              <w:rPr>
                <w:rFonts w:hint="eastAsia" w:ascii="宋体" w:hAnsi="宋体" w:cs="宋体"/>
                <w:color w:val="000000" w:themeColor="text1"/>
                <w:sz w:val="24"/>
                <w14:textFill>
                  <w14:solidFill>
                    <w14:schemeClr w14:val="tx1"/>
                  </w14:solidFill>
                </w14:textFill>
              </w:rPr>
              <w:t>针对性强、合理可行，完全满足项目需求得</w:t>
            </w:r>
            <w:r>
              <w:rPr>
                <w:rFonts w:hint="eastAsia"/>
                <w:color w:val="000000" w:themeColor="text1"/>
                <w:szCs w:val="22"/>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r>
              <w:rPr>
                <w:color w:val="000000" w:themeColor="text1"/>
                <w:szCs w:val="22"/>
                <w14:textFill>
                  <w14:solidFill>
                    <w14:schemeClr w14:val="tx1"/>
                  </w14:solidFill>
                </w14:textFill>
              </w:rPr>
              <w:t>职责分工</w:t>
            </w:r>
            <w:r>
              <w:rPr>
                <w:rFonts w:hint="eastAsia" w:ascii="宋体" w:hAnsi="宋体" w:cs="宋体"/>
                <w:color w:val="000000" w:themeColor="text1"/>
                <w:sz w:val="24"/>
                <w14:textFill>
                  <w14:solidFill>
                    <w14:schemeClr w14:val="tx1"/>
                  </w14:solidFill>
                </w14:textFill>
              </w:rPr>
              <w:t>针对性较强、较合理可行，较好满足项目需求得</w:t>
            </w:r>
            <w:r>
              <w:rPr>
                <w:rFonts w:hint="eastAsia"/>
                <w:color w:val="000000" w:themeColor="text1"/>
                <w:szCs w:val="22"/>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r>
              <w:rPr>
                <w:color w:val="000000" w:themeColor="text1"/>
                <w:szCs w:val="22"/>
                <w14:textFill>
                  <w14:solidFill>
                    <w14:schemeClr w14:val="tx1"/>
                  </w14:solidFill>
                </w14:textFill>
              </w:rPr>
              <w:t>职责分工</w:t>
            </w:r>
            <w:r>
              <w:rPr>
                <w:rFonts w:hint="eastAsia" w:ascii="宋体" w:hAnsi="宋体" w:cs="宋体"/>
                <w:color w:val="000000" w:themeColor="text1"/>
                <w:sz w:val="24"/>
                <w14:textFill>
                  <w14:solidFill>
                    <w14:schemeClr w14:val="tx1"/>
                  </w14:solidFill>
                </w14:textFill>
              </w:rPr>
              <w:t>针对性一般、可行性一般，满足项目需求一般得</w:t>
            </w:r>
            <w:r>
              <w:rPr>
                <w:rFonts w:hint="eastAsia"/>
                <w:color w:val="000000" w:themeColor="text1"/>
                <w:szCs w:val="22"/>
                <w:lang w:val="en-US" w:eastAsia="zh-CN"/>
                <w14:textFill>
                  <w14:solidFill>
                    <w14:schemeClr w14:val="tx1"/>
                  </w14:solidFill>
                </w14:textFill>
              </w:rPr>
              <w:t>2</w:t>
            </w:r>
            <w:r>
              <w:rPr>
                <w:rFonts w:hint="eastAsia"/>
                <w:color w:val="000000" w:themeColor="text1"/>
                <w:szCs w:val="22"/>
                <w14:textFill>
                  <w14:solidFill>
                    <w14:schemeClr w14:val="tx1"/>
                  </w14:solidFill>
                </w14:textFill>
              </w:rPr>
              <w:t>；无得0分。</w:t>
            </w:r>
          </w:p>
          <w:p>
            <w:pPr>
              <w:numPr>
                <w:ilvl w:val="0"/>
                <w:numId w:val="1"/>
              </w:numPr>
              <w:wordWrap w:val="0"/>
              <w:spacing w:line="276" w:lineRule="auto"/>
              <w:rPr>
                <w:color w:val="000000" w:themeColor="text1"/>
                <w:szCs w:val="22"/>
                <w14:textFill>
                  <w14:solidFill>
                    <w14:schemeClr w14:val="tx1"/>
                  </w14:solidFill>
                </w14:textFill>
              </w:rPr>
            </w:pPr>
            <w:r>
              <w:rPr>
                <w:color w:val="000000" w:themeColor="text1"/>
                <w:szCs w:val="22"/>
                <w14:textFill>
                  <w14:solidFill>
                    <w14:schemeClr w14:val="tx1"/>
                  </w14:solidFill>
                </w14:textFill>
              </w:rPr>
              <w:t>质量保证措施</w:t>
            </w:r>
            <w:r>
              <w:rPr>
                <w:rFonts w:hint="eastAsia" w:ascii="宋体" w:hAnsi="宋体" w:cs="宋体"/>
                <w:color w:val="000000" w:themeColor="text1"/>
                <w:sz w:val="24"/>
                <w14:textFill>
                  <w14:solidFill>
                    <w14:schemeClr w14:val="tx1"/>
                  </w14:solidFill>
                </w14:textFill>
              </w:rPr>
              <w:t>：</w:t>
            </w:r>
            <w:r>
              <w:rPr>
                <w:color w:val="000000" w:themeColor="text1"/>
                <w:szCs w:val="22"/>
                <w14:textFill>
                  <w14:solidFill>
                    <w14:schemeClr w14:val="tx1"/>
                  </w14:solidFill>
                </w14:textFill>
              </w:rPr>
              <w:t>质量保证措施</w:t>
            </w:r>
            <w:r>
              <w:rPr>
                <w:rFonts w:hint="eastAsia" w:ascii="宋体" w:hAnsi="宋体" w:cs="宋体"/>
                <w:color w:val="000000" w:themeColor="text1"/>
                <w:sz w:val="24"/>
                <w14:textFill>
                  <w14:solidFill>
                    <w14:schemeClr w14:val="tx1"/>
                  </w14:solidFill>
                </w14:textFill>
              </w:rPr>
              <w:t>针对性强、合理可行，完全满足项目需求得</w:t>
            </w:r>
            <w:r>
              <w:rPr>
                <w:rFonts w:hint="eastAsia"/>
                <w:color w:val="000000" w:themeColor="text1"/>
                <w:szCs w:val="22"/>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r>
              <w:rPr>
                <w:color w:val="000000" w:themeColor="text1"/>
                <w:szCs w:val="22"/>
                <w14:textFill>
                  <w14:solidFill>
                    <w14:schemeClr w14:val="tx1"/>
                  </w14:solidFill>
                </w14:textFill>
              </w:rPr>
              <w:t>质量保证措施</w:t>
            </w:r>
            <w:r>
              <w:rPr>
                <w:rFonts w:hint="eastAsia" w:ascii="宋体" w:hAnsi="宋体" w:cs="宋体"/>
                <w:color w:val="000000" w:themeColor="text1"/>
                <w:sz w:val="24"/>
                <w14:textFill>
                  <w14:solidFill>
                    <w14:schemeClr w14:val="tx1"/>
                  </w14:solidFill>
                </w14:textFill>
              </w:rPr>
              <w:t>针对性较强、较合理可行，较好满足项目需求得</w:t>
            </w:r>
            <w:r>
              <w:rPr>
                <w:rFonts w:hint="eastAsia"/>
                <w:color w:val="000000" w:themeColor="text1"/>
                <w:szCs w:val="22"/>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r>
              <w:rPr>
                <w:color w:val="000000" w:themeColor="text1"/>
                <w:szCs w:val="22"/>
                <w14:textFill>
                  <w14:solidFill>
                    <w14:schemeClr w14:val="tx1"/>
                  </w14:solidFill>
                </w14:textFill>
              </w:rPr>
              <w:t>质量保证措施</w:t>
            </w:r>
            <w:r>
              <w:rPr>
                <w:rFonts w:hint="eastAsia" w:ascii="宋体" w:hAnsi="宋体" w:cs="宋体"/>
                <w:color w:val="000000" w:themeColor="text1"/>
                <w:sz w:val="24"/>
                <w14:textFill>
                  <w14:solidFill>
                    <w14:schemeClr w14:val="tx1"/>
                  </w14:solidFill>
                </w14:textFill>
              </w:rPr>
              <w:t>针对性一般、可行性一般，满足项目需求一般得</w:t>
            </w:r>
            <w:r>
              <w:rPr>
                <w:rFonts w:hint="eastAsia"/>
                <w:color w:val="000000" w:themeColor="text1"/>
                <w:szCs w:val="22"/>
                <w:lang w:val="en-US" w:eastAsia="zh-CN"/>
                <w14:textFill>
                  <w14:solidFill>
                    <w14:schemeClr w14:val="tx1"/>
                  </w14:solidFill>
                </w14:textFill>
              </w:rPr>
              <w:t>2</w:t>
            </w:r>
            <w:r>
              <w:rPr>
                <w:rFonts w:hint="eastAsia"/>
                <w:color w:val="000000" w:themeColor="text1"/>
                <w:szCs w:val="22"/>
                <w14:textFill>
                  <w14:solidFill>
                    <w14:schemeClr w14:val="tx1"/>
                  </w14:solidFill>
                </w14:textFill>
              </w:rPr>
              <w:t>分；无得0分。</w:t>
            </w:r>
          </w:p>
          <w:p>
            <w:pPr>
              <w:numPr>
                <w:ilvl w:val="0"/>
                <w:numId w:val="1"/>
              </w:numPr>
              <w:wordWrap w:val="0"/>
              <w:spacing w:line="276" w:lineRule="auto"/>
              <w:rPr>
                <w:rFonts w:ascii="宋体" w:hAnsi="宋体" w:cs="宋体"/>
                <w:color w:val="000000" w:themeColor="text1"/>
                <w:sz w:val="24"/>
                <w14:textFill>
                  <w14:solidFill>
                    <w14:schemeClr w14:val="tx1"/>
                  </w14:solidFill>
                </w14:textFill>
              </w:rPr>
            </w:pPr>
            <w:r>
              <w:rPr>
                <w:rFonts w:hint="eastAsia"/>
                <w:color w:val="000000" w:themeColor="text1"/>
                <w:szCs w:val="22"/>
                <w14:textFill>
                  <w14:solidFill>
                    <w14:schemeClr w14:val="tx1"/>
                  </w14:solidFill>
                </w14:textFill>
              </w:rPr>
              <w:t>保密措施</w:t>
            </w:r>
            <w:r>
              <w:rPr>
                <w:rFonts w:hint="eastAsia" w:ascii="宋体" w:hAnsi="宋体" w:cs="宋体"/>
                <w:color w:val="000000" w:themeColor="text1"/>
                <w:sz w:val="24"/>
                <w14:textFill>
                  <w14:solidFill>
                    <w14:schemeClr w14:val="tx1"/>
                  </w14:solidFill>
                </w14:textFill>
              </w:rPr>
              <w:t>：</w:t>
            </w:r>
            <w:r>
              <w:rPr>
                <w:rFonts w:hint="eastAsia"/>
                <w:color w:val="000000" w:themeColor="text1"/>
                <w:szCs w:val="22"/>
                <w14:textFill>
                  <w14:solidFill>
                    <w14:schemeClr w14:val="tx1"/>
                  </w14:solidFill>
                </w14:textFill>
              </w:rPr>
              <w:t>保密措施</w:t>
            </w:r>
            <w:r>
              <w:rPr>
                <w:rFonts w:hint="eastAsia" w:ascii="宋体" w:hAnsi="宋体" w:cs="宋体"/>
                <w:color w:val="000000" w:themeColor="text1"/>
                <w:sz w:val="24"/>
                <w14:textFill>
                  <w14:solidFill>
                    <w14:schemeClr w14:val="tx1"/>
                  </w14:solidFill>
                </w14:textFill>
              </w:rPr>
              <w:t>针对性强、合理可行，完全满足项目需求得</w:t>
            </w:r>
            <w:r>
              <w:rPr>
                <w:rFonts w:hint="eastAsia"/>
                <w:color w:val="000000" w:themeColor="text1"/>
                <w:szCs w:val="22"/>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分；</w:t>
            </w:r>
            <w:r>
              <w:rPr>
                <w:rFonts w:hint="eastAsia"/>
                <w:color w:val="000000" w:themeColor="text1"/>
                <w:szCs w:val="22"/>
                <w14:textFill>
                  <w14:solidFill>
                    <w14:schemeClr w14:val="tx1"/>
                  </w14:solidFill>
                </w14:textFill>
              </w:rPr>
              <w:t>保密措施</w:t>
            </w:r>
            <w:r>
              <w:rPr>
                <w:rFonts w:hint="eastAsia" w:ascii="宋体" w:hAnsi="宋体" w:cs="宋体"/>
                <w:color w:val="000000" w:themeColor="text1"/>
                <w:sz w:val="24"/>
                <w14:textFill>
                  <w14:solidFill>
                    <w14:schemeClr w14:val="tx1"/>
                  </w14:solidFill>
                </w14:textFill>
              </w:rPr>
              <w:t>针对性较强、较合理可行，较好满足项目需求得</w:t>
            </w:r>
            <w:r>
              <w:rPr>
                <w:rFonts w:hint="eastAsia"/>
                <w:color w:val="000000" w:themeColor="text1"/>
                <w:szCs w:val="22"/>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w:t>
            </w:r>
            <w:r>
              <w:rPr>
                <w:rFonts w:hint="eastAsia"/>
                <w:color w:val="000000" w:themeColor="text1"/>
                <w:szCs w:val="22"/>
                <w14:textFill>
                  <w14:solidFill>
                    <w14:schemeClr w14:val="tx1"/>
                  </w14:solidFill>
                </w14:textFill>
              </w:rPr>
              <w:t>保密措施</w:t>
            </w:r>
            <w:r>
              <w:rPr>
                <w:rFonts w:hint="eastAsia" w:ascii="宋体" w:hAnsi="宋体" w:cs="宋体"/>
                <w:color w:val="000000" w:themeColor="text1"/>
                <w:sz w:val="24"/>
                <w14:textFill>
                  <w14:solidFill>
                    <w14:schemeClr w14:val="tx1"/>
                  </w14:solidFill>
                </w14:textFill>
              </w:rPr>
              <w:t>针对性一般、可行性一般，满足项目需求一般得</w:t>
            </w:r>
            <w:r>
              <w:rPr>
                <w:rFonts w:hint="eastAsia"/>
                <w:color w:val="000000" w:themeColor="text1"/>
                <w:szCs w:val="22"/>
                <w:lang w:val="en-US" w:eastAsia="zh-CN"/>
                <w14:textFill>
                  <w14:solidFill>
                    <w14:schemeClr w14:val="tx1"/>
                  </w14:solidFill>
                </w14:textFill>
              </w:rPr>
              <w:t>2</w:t>
            </w:r>
            <w:r>
              <w:rPr>
                <w:rFonts w:hint="eastAsia"/>
                <w:color w:val="000000" w:themeColor="text1"/>
                <w:szCs w:val="22"/>
                <w14:textFill>
                  <w14:solidFill>
                    <w14:schemeClr w14:val="tx1"/>
                  </w14:solidFill>
                </w14:textFill>
              </w:rPr>
              <w:t>分；无得0分。</w:t>
            </w:r>
          </w:p>
        </w:tc>
        <w:tc>
          <w:tcPr>
            <w:tcW w:w="1380" w:type="dxa"/>
            <w:noWrap/>
            <w:vAlign w:val="center"/>
          </w:tcPr>
          <w:p>
            <w:pPr>
              <w:spacing w:line="280" w:lineRule="exact"/>
              <w:ind w:right="-23"/>
              <w:jc w:val="center"/>
              <w:rPr>
                <w:rFonts w:ascii="宋体" w:hAnsi="宋体"/>
                <w:color w:val="000000" w:themeColor="text1"/>
                <w:sz w:val="24"/>
                <w14:textFill>
                  <w14:solidFill>
                    <w14:schemeClr w14:val="tx1"/>
                  </w14:solidFill>
                </w14:textFill>
              </w:rPr>
            </w:pPr>
          </w:p>
        </w:tc>
      </w:tr>
      <w:bookmarkEnd w:id="3"/>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ECE3DD"/>
    <w:multiLevelType w:val="singleLevel"/>
    <w:tmpl w:val="72ECE3D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01C508F"/>
    <w:rsid w:val="0044645A"/>
    <w:rsid w:val="00657DC3"/>
    <w:rsid w:val="00DD0174"/>
    <w:rsid w:val="00E12D53"/>
    <w:rsid w:val="018B2008"/>
    <w:rsid w:val="024E20D2"/>
    <w:rsid w:val="02BF23FC"/>
    <w:rsid w:val="073065CD"/>
    <w:rsid w:val="09976DD7"/>
    <w:rsid w:val="0DDD6D83"/>
    <w:rsid w:val="13A00465"/>
    <w:rsid w:val="15E25D0E"/>
    <w:rsid w:val="193D33A6"/>
    <w:rsid w:val="1C113504"/>
    <w:rsid w:val="1F75336D"/>
    <w:rsid w:val="2407054E"/>
    <w:rsid w:val="26B06547"/>
    <w:rsid w:val="2E545F6F"/>
    <w:rsid w:val="30230DCD"/>
    <w:rsid w:val="379F0A81"/>
    <w:rsid w:val="394418E0"/>
    <w:rsid w:val="3AD44EE6"/>
    <w:rsid w:val="3DAD69FC"/>
    <w:rsid w:val="413F59EA"/>
    <w:rsid w:val="4963549A"/>
    <w:rsid w:val="4A1D4D56"/>
    <w:rsid w:val="4B6202EC"/>
    <w:rsid w:val="4D0F2D1C"/>
    <w:rsid w:val="500B7E4C"/>
    <w:rsid w:val="50DD67A4"/>
    <w:rsid w:val="59570D64"/>
    <w:rsid w:val="5A0F3A5D"/>
    <w:rsid w:val="5AE64A95"/>
    <w:rsid w:val="6521496F"/>
    <w:rsid w:val="69BD75FF"/>
    <w:rsid w:val="760342F6"/>
    <w:rsid w:val="7887233C"/>
    <w:rsid w:val="7B3E36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qFormat/>
    <w:uiPriority w:val="0"/>
    <w:pPr>
      <w:widowControl/>
      <w:ind w:firstLine="420"/>
      <w:jc w:val="left"/>
    </w:pPr>
    <w:rPr>
      <w:kern w:val="0"/>
      <w:sz w:val="20"/>
      <w:szCs w:val="20"/>
    </w:rPr>
  </w:style>
  <w:style w:type="paragraph" w:styleId="6">
    <w:name w:val="Body Text Indent"/>
    <w:basedOn w:val="1"/>
    <w:qFormat/>
    <w:uiPriority w:val="0"/>
    <w:pPr>
      <w:ind w:firstLine="630"/>
    </w:pPr>
    <w:rPr>
      <w:sz w:val="32"/>
      <w:szCs w:val="20"/>
    </w:rPr>
  </w:style>
  <w:style w:type="paragraph" w:styleId="7">
    <w:name w:val="List Continue 2"/>
    <w:basedOn w:val="1"/>
    <w:qFormat/>
    <w:uiPriority w:val="0"/>
    <w:pPr>
      <w:spacing w:after="120"/>
      <w:ind w:left="840" w:leftChars="400"/>
    </w:pPr>
  </w:style>
  <w:style w:type="paragraph" w:styleId="8">
    <w:name w:val="Body Text First Indent"/>
    <w:basedOn w:val="2"/>
    <w:next w:val="9"/>
    <w:qFormat/>
    <w:uiPriority w:val="0"/>
    <w:pPr>
      <w:tabs>
        <w:tab w:val="left" w:pos="2138"/>
      </w:tabs>
      <w:ind w:firstLine="420" w:firstLineChars="100"/>
    </w:pPr>
    <w:rPr>
      <w:rFonts w:ascii="宋体"/>
      <w:kern w:val="0"/>
      <w:sz w:val="20"/>
    </w:rPr>
  </w:style>
  <w:style w:type="paragraph" w:styleId="9">
    <w:name w:val="Body Text First Indent 2"/>
    <w:basedOn w:val="6"/>
    <w:next w:val="8"/>
    <w:qFormat/>
    <w:uiPriority w:val="0"/>
    <w:pPr>
      <w:spacing w:after="120"/>
      <w:ind w:left="420" w:leftChars="200" w:firstLine="420" w:firstLineChars="200"/>
    </w:pPr>
    <w:rPr>
      <w:color w:val="FF0000"/>
      <w:kern w:val="0"/>
      <w:sz w:val="22"/>
      <w:szCs w:val="24"/>
    </w:rPr>
  </w:style>
  <w:style w:type="paragraph" w:customStyle="1" w:styleId="12">
    <w:name w:val="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6 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p0"/>
    <w:basedOn w:val="1"/>
    <w:qFormat/>
    <w:uiPriority w:val="0"/>
    <w:pPr>
      <w:widowControl/>
    </w:pPr>
    <w:rPr>
      <w:rFonts w:cs="宋体"/>
    </w:rPr>
  </w:style>
  <w:style w:type="paragraph" w:customStyle="1" w:styleId="15">
    <w:name w:val="Default"/>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4243</Words>
  <Characters>4377</Characters>
  <Lines>41</Lines>
  <Paragraphs>11</Paragraphs>
  <TotalTime>112</TotalTime>
  <ScaleCrop>false</ScaleCrop>
  <LinksUpToDate>false</LinksUpToDate>
  <CharactersWithSpaces>4945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cp:lastPrinted>2023-07-03T06:40:06Z</cp:lastPrinted>
  <dcterms:modified xsi:type="dcterms:W3CDTF">2023-07-03T06:40:11Z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F52B3EE2C6D64C148690A13C7F73990D_13</vt:lpwstr>
  </property>
</Properties>
</file>