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hint="eastAsia" w:ascii="Times New Roman" w:hAnsi="Times New Roman"/>
          <w:sz w:val="32"/>
          <w:szCs w:val="32"/>
        </w:rPr>
      </w:pPr>
      <w:bookmarkStart w:id="0" w:name="_Toc52036320"/>
      <w:r>
        <w:rPr>
          <w:rFonts w:hint="eastAsia" w:ascii="Times New Roman" w:hAnsi="Times New Roman"/>
          <w:sz w:val="32"/>
          <w:szCs w:val="32"/>
        </w:rPr>
        <w:t>三台县人民医院</w:t>
      </w:r>
    </w:p>
    <w:p>
      <w:pPr>
        <w:pStyle w:val="2"/>
        <w:spacing w:before="0" w:after="0" w:line="360" w:lineRule="auto"/>
        <w:jc w:val="center"/>
        <w:rPr>
          <w:rFonts w:hint="eastAsia" w:ascii="Times New Roman" w:hAnsi="Times New Roman" w:eastAsia="宋体"/>
          <w:sz w:val="32"/>
          <w:szCs w:val="32"/>
          <w:lang w:eastAsia="zh-CN"/>
        </w:rPr>
      </w:pPr>
      <w:r>
        <w:rPr>
          <w:rFonts w:hint="eastAsia" w:ascii="Times New Roman" w:hAnsi="Times New Roman"/>
          <w:sz w:val="32"/>
          <w:szCs w:val="32"/>
        </w:rPr>
        <w:t>关于</w:t>
      </w:r>
      <w:r>
        <w:rPr>
          <w:rFonts w:hint="eastAsia" w:ascii="Times New Roman" w:hAnsi="Times New Roman"/>
          <w:sz w:val="32"/>
          <w:szCs w:val="32"/>
          <w:lang w:eastAsia="zh-CN"/>
        </w:rPr>
        <w:t>定制椅套</w:t>
      </w:r>
      <w:r>
        <w:rPr>
          <w:rFonts w:hint="eastAsia" w:ascii="Times New Roman" w:hAnsi="Times New Roman"/>
          <w:sz w:val="32"/>
          <w:szCs w:val="32"/>
        </w:rPr>
        <w:t>的采购公告</w:t>
      </w:r>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w:t>
      </w:r>
      <w:r>
        <w:rPr>
          <w:rFonts w:hint="eastAsia" w:ascii="Times New Roman" w:hAnsi="Times New Roman"/>
          <w:sz w:val="24"/>
          <w:lang w:eastAsia="zh-CN"/>
        </w:rPr>
        <w:t>拟对定制学术报告厅礼堂椅座套进行采购</w:t>
      </w:r>
      <w:r>
        <w:rPr>
          <w:rFonts w:ascii="Times New Roman" w:hAnsi="Times New Roman"/>
          <w:sz w:val="24"/>
        </w:rPr>
        <w:t>，兹以公告方式邀请符合要求的供应商参加比选。</w:t>
      </w:r>
    </w:p>
    <w:p>
      <w:pPr>
        <w:numPr>
          <w:ilvl w:val="0"/>
          <w:numId w:val="0"/>
        </w:numPr>
        <w:spacing w:line="440" w:lineRule="exact"/>
        <w:ind w:leftChars="0"/>
        <w:rPr>
          <w:rFonts w:ascii="Times New Roman" w:hAnsi="Times New Roman"/>
          <w:sz w:val="24"/>
          <w:u w:val="single"/>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sz w:val="24"/>
          <w:lang w:eastAsia="zh-CN"/>
        </w:rPr>
        <w:t>定制椅套</w:t>
      </w:r>
      <w:r>
        <w:rPr>
          <w:rFonts w:hint="eastAsia" w:ascii="Times New Roman" w:hAnsi="Times New Roman"/>
          <w:bCs/>
          <w:sz w:val="24"/>
          <w:lang w:eastAsia="zh-CN"/>
        </w:rPr>
        <w:t>采购项目</w:t>
      </w:r>
    </w:p>
    <w:p>
      <w:pPr>
        <w:numPr>
          <w:ilvl w:val="0"/>
          <w:numId w:val="0"/>
        </w:numPr>
        <w:spacing w:line="440" w:lineRule="exact"/>
        <w:ind w:leftChars="0"/>
        <w:rPr>
          <w:rFonts w:ascii="Times New Roman" w:hAnsi="Times New Roman"/>
          <w:b/>
          <w:bCs/>
          <w:sz w:val="24"/>
        </w:rPr>
      </w:pPr>
      <w:r>
        <w:rPr>
          <w:rFonts w:hint="eastAsia" w:ascii="Times New Roman" w:hAnsi="Times New Roman"/>
          <w:b/>
          <w:bCs/>
          <w:sz w:val="24"/>
          <w:lang w:eastAsia="zh-CN"/>
        </w:rPr>
        <w:t>二、</w:t>
      </w:r>
      <w:r>
        <w:rPr>
          <w:rFonts w:ascii="Times New Roman" w:hAnsi="Times New Roman"/>
          <w:b/>
          <w:bCs/>
          <w:sz w:val="24"/>
        </w:rPr>
        <w:t>比选内容</w:t>
      </w:r>
    </w:p>
    <w:tbl>
      <w:tblPr>
        <w:tblStyle w:val="24"/>
        <w:tblW w:w="864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2312"/>
        <w:gridCol w:w="1890"/>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tcPr>
          <w:p>
            <w:pPr>
              <w:numPr>
                <w:ilvl w:val="0"/>
                <w:numId w:val="0"/>
              </w:numPr>
              <w:spacing w:line="440" w:lineRule="exact"/>
              <w:ind w:leftChars="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名称</w:t>
            </w:r>
          </w:p>
        </w:tc>
        <w:tc>
          <w:tcPr>
            <w:tcW w:w="2312" w:type="dxa"/>
          </w:tcPr>
          <w:p>
            <w:pPr>
              <w:numPr>
                <w:ilvl w:val="0"/>
                <w:numId w:val="0"/>
              </w:numPr>
              <w:spacing w:line="440" w:lineRule="exact"/>
              <w:ind w:leftChars="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数量</w:t>
            </w:r>
          </w:p>
        </w:tc>
        <w:tc>
          <w:tcPr>
            <w:tcW w:w="1890" w:type="dxa"/>
          </w:tcPr>
          <w:p>
            <w:pPr>
              <w:numPr>
                <w:ilvl w:val="0"/>
                <w:numId w:val="0"/>
              </w:numPr>
              <w:spacing w:line="440" w:lineRule="exact"/>
              <w:ind w:leftChars="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最高限价</w:t>
            </w:r>
          </w:p>
        </w:tc>
        <w:tc>
          <w:tcPr>
            <w:tcW w:w="2820" w:type="dxa"/>
          </w:tcPr>
          <w:p>
            <w:pPr>
              <w:numPr>
                <w:ilvl w:val="0"/>
                <w:numId w:val="0"/>
              </w:numPr>
              <w:spacing w:line="440" w:lineRule="exact"/>
              <w:ind w:leftChars="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tcPr>
          <w:p>
            <w:pPr>
              <w:numPr>
                <w:ilvl w:val="0"/>
                <w:numId w:val="0"/>
              </w:numPr>
              <w:spacing w:line="440" w:lineRule="exact"/>
              <w:ind w:leftChars="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定制椅套</w:t>
            </w:r>
          </w:p>
        </w:tc>
        <w:tc>
          <w:tcPr>
            <w:tcW w:w="2312" w:type="dxa"/>
          </w:tcPr>
          <w:p>
            <w:pPr>
              <w:numPr>
                <w:ilvl w:val="0"/>
                <w:numId w:val="0"/>
              </w:numPr>
              <w:spacing w:line="440" w:lineRule="exact"/>
              <w:ind w:leftChars="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300套</w:t>
            </w:r>
          </w:p>
        </w:tc>
        <w:tc>
          <w:tcPr>
            <w:tcW w:w="1890" w:type="dxa"/>
          </w:tcPr>
          <w:p>
            <w:pPr>
              <w:numPr>
                <w:ilvl w:val="0"/>
                <w:numId w:val="0"/>
              </w:numPr>
              <w:spacing w:line="440" w:lineRule="exact"/>
              <w:ind w:leftChars="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4万元</w:t>
            </w:r>
          </w:p>
        </w:tc>
        <w:tc>
          <w:tcPr>
            <w:tcW w:w="2820" w:type="dxa"/>
          </w:tcPr>
          <w:p>
            <w:pPr>
              <w:numPr>
                <w:ilvl w:val="0"/>
                <w:numId w:val="0"/>
              </w:numPr>
              <w:spacing w:line="440" w:lineRule="exact"/>
              <w:ind w:leftChars="0"/>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含税及运费、安装等</w:t>
            </w:r>
          </w:p>
        </w:tc>
      </w:tr>
    </w:tbl>
    <w:p>
      <w:pPr>
        <w:autoSpaceDE w:val="0"/>
        <w:autoSpaceDN w:val="0"/>
        <w:adjustRightInd w:val="0"/>
        <w:spacing w:line="360" w:lineRule="auto"/>
        <w:ind w:left="1"/>
        <w:contextualSpacing/>
        <w:rPr>
          <w:rFonts w:hint="eastAsia" w:ascii="Times New Roman" w:hAnsi="Times New Roman" w:eastAsia="宋体"/>
          <w:kern w:val="0"/>
          <w:sz w:val="24"/>
          <w:lang w:val="zh-CN" w:eastAsia="zh-CN"/>
        </w:rPr>
      </w:pPr>
      <w:r>
        <w:rPr>
          <w:rFonts w:hint="eastAsia" w:ascii="Times New Roman" w:hAnsi="Times New Roman"/>
          <w:b/>
          <w:kern w:val="0"/>
          <w:sz w:val="24"/>
          <w:lang w:val="zh-CN"/>
        </w:rPr>
        <w:t>三、</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请潜在比选人致电三台县人民医院采购办报名，报名电话：0816-5222252，报名时间：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11</w:t>
      </w:r>
      <w:r>
        <w:rPr>
          <w:rFonts w:ascii="Times New Roman" w:hAnsi="Times New Roman"/>
          <w:sz w:val="24"/>
        </w:rPr>
        <w:t>月</w:t>
      </w:r>
      <w:r>
        <w:rPr>
          <w:rFonts w:hint="eastAsia" w:ascii="Times New Roman" w:hAnsi="Times New Roman"/>
          <w:sz w:val="24"/>
          <w:lang w:val="en-US" w:eastAsia="zh-CN"/>
        </w:rPr>
        <w:t>23</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3</w:t>
      </w:r>
      <w:r>
        <w:rPr>
          <w:rFonts w:hint="eastAsia" w:ascii="Times New Roman" w:hAnsi="Times New Roman"/>
          <w:sz w:val="24"/>
        </w:rPr>
        <w:t>年</w:t>
      </w:r>
      <w:r>
        <w:rPr>
          <w:rFonts w:hint="eastAsia" w:ascii="Times New Roman" w:hAnsi="Times New Roman"/>
          <w:sz w:val="24"/>
          <w:lang w:val="en-US" w:eastAsia="zh-CN"/>
        </w:rPr>
        <w:t>11</w:t>
      </w:r>
      <w:r>
        <w:rPr>
          <w:rFonts w:hint="eastAsia" w:ascii="Times New Roman" w:hAnsi="Times New Roman"/>
          <w:sz w:val="24"/>
        </w:rPr>
        <w:t>月</w:t>
      </w:r>
      <w:r>
        <w:rPr>
          <w:rFonts w:hint="eastAsia" w:ascii="Times New Roman" w:hAnsi="Times New Roman"/>
          <w:sz w:val="24"/>
          <w:lang w:val="en-US" w:eastAsia="zh-CN"/>
        </w:rPr>
        <w:t>27</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lang w:val="en-US" w:eastAsia="zh-CN"/>
        </w:rPr>
        <w:t>3</w:t>
      </w:r>
      <w:r>
        <w:rPr>
          <w:rFonts w:ascii="Times New Roman" w:hAnsi="Times New Roman"/>
          <w:sz w:val="24"/>
        </w:rPr>
        <w:t>0～1</w:t>
      </w:r>
      <w:r>
        <w:rPr>
          <w:rFonts w:hint="eastAsia" w:ascii="Times New Roman" w:hAnsi="Times New Roman"/>
          <w:sz w:val="24"/>
          <w:lang w:val="en-US" w:eastAsia="zh-CN"/>
        </w:rPr>
        <w:t>8</w:t>
      </w:r>
      <w:r>
        <w:rPr>
          <w:rFonts w:ascii="Times New Roman" w:hAnsi="Times New Roman"/>
          <w:sz w:val="24"/>
        </w:rPr>
        <w:t>:</w:t>
      </w:r>
      <w:r>
        <w:rPr>
          <w:rFonts w:hint="eastAsia" w:ascii="Times New Roman" w:hAnsi="Times New Roman"/>
          <w:sz w:val="24"/>
          <w:lang w:val="en-US" w:eastAsia="zh-CN"/>
        </w:rPr>
        <w:t>0</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
          <w:bCs w:val="0"/>
          <w:sz w:val="24"/>
        </w:rPr>
        <w:t>四、</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12</w:t>
      </w:r>
      <w:r>
        <w:rPr>
          <w:rFonts w:ascii="Times New Roman" w:hAnsi="Times New Roman"/>
          <w:sz w:val="24"/>
        </w:rPr>
        <w:t>月</w:t>
      </w:r>
      <w:r>
        <w:rPr>
          <w:rFonts w:hint="eastAsia" w:ascii="Times New Roman" w:hAnsi="Times New Roman"/>
          <w:sz w:val="24"/>
          <w:lang w:val="en-US" w:eastAsia="zh-CN"/>
        </w:rPr>
        <w:t>1</w:t>
      </w:r>
      <w:r>
        <w:rPr>
          <w:rFonts w:ascii="Times New Roman" w:hAnsi="Times New Roman"/>
          <w:sz w:val="24"/>
        </w:rPr>
        <w:t>日</w:t>
      </w:r>
      <w:r>
        <w:rPr>
          <w:rFonts w:hint="eastAsia" w:ascii="Times New Roman" w:hAnsi="Times New Roman"/>
          <w:kern w:val="0"/>
          <w:sz w:val="24"/>
          <w:lang w:val="en-US" w:eastAsia="zh-CN"/>
        </w:rPr>
        <w:t>15：0</w:t>
      </w:r>
      <w:r>
        <w:rPr>
          <w:rFonts w:ascii="Times New Roman" w:hAnsi="Times New Roman"/>
          <w:kern w:val="0"/>
          <w:sz w:val="24"/>
        </w:rPr>
        <w:t>0（北京时间）。</w:t>
      </w:r>
    </w:p>
    <w:p>
      <w:pPr>
        <w:spacing w:line="440" w:lineRule="exact"/>
        <w:rPr>
          <w:rFonts w:ascii="Times New Roman" w:hAnsi="Times New Roman"/>
          <w:kern w:val="0"/>
          <w:sz w:val="24"/>
        </w:rPr>
      </w:pPr>
      <w:r>
        <w:rPr>
          <w:rFonts w:hint="eastAsia" w:ascii="Times New Roman" w:hAnsi="Times New Roman"/>
          <w:b/>
          <w:bCs/>
          <w:sz w:val="24"/>
        </w:rPr>
        <w:t>五、</w:t>
      </w:r>
      <w:r>
        <w:rPr>
          <w:rFonts w:ascii="Times New Roman" w:hAnsi="Times New Roman"/>
          <w:b/>
          <w:bCs/>
          <w:sz w:val="24"/>
        </w:rPr>
        <w:t>递交响应文件</w:t>
      </w:r>
      <w:r>
        <w:rPr>
          <w:rFonts w:hint="eastAsia" w:ascii="Times New Roman" w:hAnsi="Times New Roman"/>
          <w:b/>
          <w:bCs/>
          <w:sz w:val="24"/>
        </w:rPr>
        <w:t>方式</w:t>
      </w:r>
      <w:r>
        <w:rPr>
          <w:rFonts w:ascii="Times New Roman" w:hAnsi="Times New Roman"/>
          <w:b/>
        </w:rPr>
        <w:t>：</w:t>
      </w:r>
      <w:r>
        <w:rPr>
          <w:rFonts w:hint="eastAsia" w:ascii="Times New Roman" w:hAnsi="Times New Roman"/>
          <w:kern w:val="0"/>
          <w:sz w:val="24"/>
        </w:rPr>
        <w:t>响应文件一式两份（一正一副，密封）</w:t>
      </w:r>
      <w:r>
        <w:rPr>
          <w:rFonts w:hint="eastAsia" w:ascii="Times New Roman" w:hAnsi="Times New Roman"/>
          <w:b w:val="0"/>
          <w:bCs w:val="0"/>
          <w:kern w:val="0"/>
          <w:sz w:val="24"/>
        </w:rPr>
        <w:t>，响应文件、</w:t>
      </w:r>
      <w:r>
        <w:rPr>
          <w:rFonts w:hint="eastAsia" w:ascii="Times New Roman" w:hAnsi="Times New Roman"/>
          <w:b w:val="0"/>
          <w:bCs w:val="0"/>
          <w:kern w:val="0"/>
          <w:sz w:val="24"/>
          <w:lang w:eastAsia="zh-CN"/>
        </w:rPr>
        <w:t>成</w:t>
      </w:r>
      <w:r>
        <w:rPr>
          <w:rFonts w:hint="eastAsia" w:ascii="Times New Roman" w:hAnsi="Times New Roman"/>
          <w:b w:val="0"/>
          <w:bCs w:val="0"/>
          <w:kern w:val="0"/>
          <w:sz w:val="24"/>
        </w:rPr>
        <w:t>品</w:t>
      </w:r>
      <w:r>
        <w:rPr>
          <w:rFonts w:hint="eastAsia" w:ascii="Times New Roman" w:hAnsi="Times New Roman"/>
          <w:kern w:val="0"/>
          <w:sz w:val="24"/>
        </w:rPr>
        <w:t>须</w:t>
      </w:r>
      <w:r>
        <w:rPr>
          <w:rFonts w:hint="eastAsia" w:ascii="Times New Roman" w:hAnsi="Times New Roman"/>
          <w:kern w:val="0"/>
          <w:sz w:val="24"/>
          <w:lang w:eastAsia="zh-CN"/>
        </w:rPr>
        <w:t>现场递交</w:t>
      </w:r>
      <w:r>
        <w:rPr>
          <w:rFonts w:hint="eastAsia" w:ascii="Times New Roman" w:hAnsi="Times New Roman"/>
          <w:kern w:val="0"/>
          <w:sz w:val="24"/>
        </w:rPr>
        <w:t>。</w:t>
      </w:r>
    </w:p>
    <w:p>
      <w:pPr>
        <w:spacing w:line="440" w:lineRule="exact"/>
        <w:rPr>
          <w:rFonts w:ascii="Times New Roman" w:hAnsi="Times New Roman"/>
          <w:b/>
          <w:kern w:val="0"/>
          <w:sz w:val="24"/>
        </w:rPr>
      </w:pPr>
      <w:r>
        <w:rPr>
          <w:rFonts w:hint="eastAsia" w:ascii="Times New Roman" w:hAnsi="Times New Roman"/>
          <w:b/>
          <w:kern w:val="0"/>
          <w:sz w:val="24"/>
        </w:rPr>
        <w:t>六、</w:t>
      </w:r>
      <w:r>
        <w:rPr>
          <w:rFonts w:ascii="Times New Roman" w:hAnsi="Times New Roman"/>
          <w:b/>
          <w:bCs/>
          <w:sz w:val="24"/>
        </w:rPr>
        <w:t>比选时间：</w:t>
      </w:r>
      <w:r>
        <w:rPr>
          <w:rFonts w:ascii="Times New Roman" w:hAnsi="Times New Roman"/>
          <w:b w:val="0"/>
          <w:bCs/>
          <w:sz w:val="24"/>
        </w:rPr>
        <w:t>202</w:t>
      </w:r>
      <w:r>
        <w:rPr>
          <w:rFonts w:hint="eastAsia" w:ascii="Times New Roman" w:hAnsi="Times New Roman"/>
          <w:b w:val="0"/>
          <w:bCs/>
          <w:sz w:val="24"/>
          <w:lang w:val="en-US" w:eastAsia="zh-CN"/>
        </w:rPr>
        <w:t>3</w:t>
      </w:r>
      <w:r>
        <w:rPr>
          <w:rFonts w:ascii="Times New Roman" w:hAnsi="Times New Roman"/>
          <w:b w:val="0"/>
          <w:bCs/>
          <w:kern w:val="0"/>
          <w:sz w:val="24"/>
        </w:rPr>
        <w:t>年</w:t>
      </w:r>
      <w:r>
        <w:rPr>
          <w:rFonts w:hint="eastAsia" w:ascii="Times New Roman" w:hAnsi="Times New Roman"/>
          <w:b w:val="0"/>
          <w:bCs/>
          <w:kern w:val="0"/>
          <w:sz w:val="24"/>
          <w:lang w:val="en-US" w:eastAsia="zh-CN"/>
        </w:rPr>
        <w:t>12</w:t>
      </w:r>
      <w:r>
        <w:rPr>
          <w:rFonts w:ascii="Times New Roman" w:hAnsi="Times New Roman"/>
          <w:b w:val="0"/>
          <w:bCs/>
          <w:kern w:val="0"/>
          <w:sz w:val="24"/>
        </w:rPr>
        <w:t>月</w:t>
      </w:r>
      <w:r>
        <w:rPr>
          <w:rFonts w:hint="eastAsia" w:ascii="Times New Roman" w:hAnsi="Times New Roman"/>
          <w:b w:val="0"/>
          <w:bCs/>
          <w:kern w:val="0"/>
          <w:sz w:val="24"/>
          <w:lang w:val="en-US" w:eastAsia="zh-CN"/>
        </w:rPr>
        <w:t>1</w:t>
      </w:r>
      <w:r>
        <w:rPr>
          <w:rFonts w:ascii="Times New Roman" w:hAnsi="Times New Roman"/>
          <w:b w:val="0"/>
          <w:bCs/>
          <w:kern w:val="0"/>
          <w:sz w:val="24"/>
        </w:rPr>
        <w:t>日1</w:t>
      </w:r>
      <w:r>
        <w:rPr>
          <w:rFonts w:hint="eastAsia" w:ascii="Times New Roman" w:hAnsi="Times New Roman"/>
          <w:b w:val="0"/>
          <w:bCs/>
          <w:kern w:val="0"/>
          <w:sz w:val="24"/>
          <w:lang w:val="en-US" w:eastAsia="zh-CN"/>
        </w:rPr>
        <w:t>5：00</w:t>
      </w:r>
      <w:r>
        <w:rPr>
          <w:rFonts w:ascii="Times New Roman" w:hAnsi="Times New Roman"/>
          <w:b w:val="0"/>
          <w:bCs/>
          <w:kern w:val="0"/>
          <w:sz w:val="24"/>
        </w:rPr>
        <w:t>（北京时间）。</w:t>
      </w:r>
    </w:p>
    <w:p>
      <w:pPr>
        <w:spacing w:line="440" w:lineRule="exact"/>
        <w:rPr>
          <w:rFonts w:ascii="Times New Roman" w:hAnsi="Times New Roman"/>
          <w:b w:val="0"/>
          <w:bCs/>
          <w:kern w:val="0"/>
          <w:sz w:val="24"/>
        </w:rPr>
      </w:pPr>
      <w:r>
        <w:rPr>
          <w:rFonts w:hint="eastAsia" w:ascii="Times New Roman" w:hAnsi="Times New Roman"/>
          <w:b/>
          <w:kern w:val="0"/>
          <w:sz w:val="24"/>
        </w:rPr>
        <w:t>七、</w:t>
      </w:r>
      <w:r>
        <w:rPr>
          <w:rFonts w:ascii="Times New Roman" w:hAnsi="Times New Roman"/>
          <w:b/>
          <w:bCs/>
          <w:sz w:val="24"/>
        </w:rPr>
        <w:t>比选地点：</w:t>
      </w:r>
      <w:r>
        <w:rPr>
          <w:rFonts w:hint="eastAsia" w:ascii="Times New Roman" w:hAnsi="Times New Roman"/>
          <w:b w:val="0"/>
          <w:bCs/>
          <w:sz w:val="24"/>
        </w:rPr>
        <w:t>三台县人民医院行政楼</w:t>
      </w:r>
      <w:r>
        <w:rPr>
          <w:rFonts w:hint="eastAsia" w:ascii="Times New Roman" w:hAnsi="Times New Roman"/>
          <w:b w:val="0"/>
          <w:bCs/>
          <w:sz w:val="24"/>
          <w:lang w:eastAsia="zh-CN"/>
        </w:rPr>
        <w:t>二</w:t>
      </w:r>
      <w:r>
        <w:rPr>
          <w:rFonts w:hint="eastAsia" w:ascii="Times New Roman" w:hAnsi="Times New Roman"/>
          <w:b w:val="0"/>
          <w:bCs/>
          <w:sz w:val="24"/>
        </w:rPr>
        <w:t>楼会议室</w:t>
      </w:r>
      <w:r>
        <w:rPr>
          <w:rFonts w:hint="eastAsia" w:ascii="Times New Roman" w:hAnsi="Times New Roman"/>
          <w:b w:val="0"/>
          <w:bCs/>
          <w:sz w:val="24"/>
          <w:lang w:eastAsia="zh-CN"/>
        </w:rPr>
        <w:t>（二），如有变动，另行通知</w:t>
      </w:r>
      <w:r>
        <w:rPr>
          <w:rFonts w:ascii="Times New Roman" w:hAnsi="Times New Roman"/>
          <w:b w:val="0"/>
          <w:bCs/>
          <w:kern w:val="0"/>
          <w:sz w:val="24"/>
        </w:rPr>
        <w:t>。</w:t>
      </w:r>
    </w:p>
    <w:p>
      <w:pPr>
        <w:spacing w:line="440" w:lineRule="exact"/>
        <w:rPr>
          <w:rFonts w:ascii="Times New Roman" w:hAnsi="Times New Roman"/>
          <w:b/>
          <w:bCs/>
          <w:sz w:val="24"/>
        </w:rPr>
      </w:pPr>
      <w:r>
        <w:rPr>
          <w:rFonts w:hint="eastAsia" w:ascii="Times New Roman" w:hAnsi="Times New Roman"/>
          <w:b/>
          <w:kern w:val="0"/>
          <w:sz w:val="24"/>
        </w:rPr>
        <w:t>八、</w:t>
      </w:r>
      <w:r>
        <w:rPr>
          <w:rFonts w:hint="eastAsia" w:ascii="Times New Roman" w:hAnsi="Times New Roman"/>
          <w:b/>
          <w:bCs/>
          <w:sz w:val="24"/>
          <w:lang w:eastAsia="zh-CN"/>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hint="eastAsia" w:ascii="Times New Roman" w:hAnsi="Times New Roman"/>
          <w:b/>
          <w:bCs/>
          <w:sz w:val="24"/>
        </w:rPr>
      </w:pPr>
      <w:r>
        <w:rPr>
          <w:rFonts w:hint="eastAsia" w:ascii="Times New Roman" w:hAnsi="Times New Roman"/>
          <w:b/>
          <w:bCs/>
          <w:sz w:val="24"/>
        </w:rPr>
        <w:t>九、比选文件详见附件</w:t>
      </w:r>
    </w:p>
    <w:p>
      <w:pPr>
        <w:spacing w:line="440" w:lineRule="exact"/>
        <w:rPr>
          <w:rFonts w:hint="default" w:ascii="Times New Roman" w:hAnsi="Times New Roman" w:eastAsia="宋体"/>
          <w:b/>
          <w:bCs/>
          <w:sz w:val="24"/>
          <w:lang w:val="en-US" w:eastAsia="zh-CN"/>
        </w:rPr>
      </w:pPr>
      <w:r>
        <w:rPr>
          <w:rFonts w:hint="eastAsia" w:ascii="Times New Roman" w:hAnsi="Times New Roman"/>
          <w:b/>
          <w:bCs/>
          <w:sz w:val="24"/>
          <w:lang w:eastAsia="zh-CN"/>
        </w:rPr>
        <w:t>十、项目联系人：</w:t>
      </w:r>
      <w:r>
        <w:rPr>
          <w:rFonts w:hint="eastAsia" w:ascii="Times New Roman" w:hAnsi="Times New Roman"/>
          <w:b w:val="0"/>
          <w:bCs w:val="0"/>
          <w:sz w:val="24"/>
          <w:lang w:eastAsia="zh-CN"/>
        </w:rPr>
        <w:t>骆老师</w:t>
      </w:r>
      <w:r>
        <w:rPr>
          <w:rFonts w:hint="eastAsia" w:ascii="Times New Roman" w:hAnsi="Times New Roman"/>
          <w:b w:val="0"/>
          <w:bCs w:val="0"/>
          <w:sz w:val="24"/>
          <w:lang w:val="en-US" w:eastAsia="zh-CN"/>
        </w:rPr>
        <w:t>-15196222177，电话报名后到现场测量尺寸并获取logo、文字素材。</w:t>
      </w:r>
    </w:p>
    <w:p>
      <w:pPr>
        <w:spacing w:line="440" w:lineRule="exact"/>
        <w:jc w:val="right"/>
        <w:rPr>
          <w:rFonts w:ascii="Times New Roman" w:hAnsi="Times New Roman"/>
          <w:b w:val="0"/>
          <w:bCs/>
          <w:kern w:val="0"/>
          <w:sz w:val="24"/>
        </w:rPr>
      </w:pPr>
      <w:r>
        <w:rPr>
          <w:rFonts w:hint="eastAsia" w:ascii="Times New Roman" w:hAnsi="Times New Roman"/>
          <w:b w:val="0"/>
          <w:bCs/>
          <w:kern w:val="0"/>
          <w:sz w:val="24"/>
        </w:rPr>
        <w:t>三台县人民医院采购办</w:t>
      </w:r>
    </w:p>
    <w:p>
      <w:pPr>
        <w:spacing w:line="440" w:lineRule="exact"/>
        <w:jc w:val="right"/>
        <w:rPr>
          <w:rFonts w:hint="eastAsia" w:eastAsia="宋体"/>
          <w:b w:val="0"/>
          <w:bCs/>
          <w:lang w:val="en-US" w:eastAsia="zh-CN"/>
        </w:rPr>
      </w:pPr>
      <w:r>
        <w:rPr>
          <w:rFonts w:ascii="Times New Roman" w:hAnsi="Times New Roman"/>
          <w:b w:val="0"/>
          <w:bCs/>
          <w:kern w:val="0"/>
          <w:sz w:val="24"/>
        </w:rPr>
        <w:t>202</w:t>
      </w:r>
      <w:r>
        <w:rPr>
          <w:rFonts w:hint="eastAsia" w:ascii="Times New Roman" w:hAnsi="Times New Roman"/>
          <w:b w:val="0"/>
          <w:bCs/>
          <w:kern w:val="0"/>
          <w:sz w:val="24"/>
          <w:lang w:val="en-US" w:eastAsia="zh-CN"/>
        </w:rPr>
        <w:t>3</w:t>
      </w:r>
      <w:r>
        <w:rPr>
          <w:rFonts w:ascii="Times New Roman" w:hAnsi="Times New Roman"/>
          <w:b w:val="0"/>
          <w:bCs/>
          <w:kern w:val="0"/>
          <w:sz w:val="24"/>
        </w:rPr>
        <w:t>年</w:t>
      </w:r>
      <w:r>
        <w:rPr>
          <w:rFonts w:hint="eastAsia" w:ascii="Times New Roman" w:hAnsi="Times New Roman"/>
          <w:b w:val="0"/>
          <w:bCs/>
          <w:kern w:val="0"/>
          <w:sz w:val="24"/>
          <w:lang w:val="en-US" w:eastAsia="zh-CN"/>
        </w:rPr>
        <w:t>11</w:t>
      </w:r>
      <w:r>
        <w:rPr>
          <w:rFonts w:ascii="Times New Roman" w:hAnsi="Times New Roman"/>
          <w:b w:val="0"/>
          <w:bCs/>
          <w:kern w:val="0"/>
          <w:sz w:val="24"/>
        </w:rPr>
        <w:t>月</w:t>
      </w:r>
      <w:r>
        <w:rPr>
          <w:rFonts w:hint="eastAsia" w:ascii="Times New Roman" w:hAnsi="Times New Roman"/>
          <w:b w:val="0"/>
          <w:bCs/>
          <w:kern w:val="0"/>
          <w:sz w:val="24"/>
          <w:lang w:val="en-US" w:eastAsia="zh-CN"/>
        </w:rPr>
        <w:t>22</w:t>
      </w:r>
      <w:r>
        <w:rPr>
          <w:rFonts w:ascii="Times New Roman" w:hAnsi="Times New Roman"/>
          <w:b w:val="0"/>
          <w:bCs/>
          <w:kern w:val="0"/>
          <w:sz w:val="24"/>
        </w:rPr>
        <w:t>日</w:t>
      </w:r>
    </w:p>
    <w:p>
      <w:pPr>
        <w:pStyle w:val="2"/>
        <w:spacing w:before="0" w:after="0" w:line="360" w:lineRule="auto"/>
        <w:jc w:val="left"/>
        <w:rPr>
          <w:rFonts w:hint="eastAsia" w:ascii="Times New Roman" w:hAnsi="Times New Roman"/>
          <w:sz w:val="36"/>
          <w:szCs w:val="36"/>
        </w:rPr>
      </w:pPr>
    </w:p>
    <w:p>
      <w:pPr>
        <w:rPr>
          <w:rFonts w:hint="eastAsia" w:ascii="Times New Roman" w:hAnsi="Times New Roman"/>
          <w:sz w:val="36"/>
          <w:szCs w:val="36"/>
        </w:rPr>
      </w:pPr>
    </w:p>
    <w:p>
      <w:pPr>
        <w:pStyle w:val="2"/>
        <w:spacing w:before="0" w:after="0" w:line="360" w:lineRule="auto"/>
        <w:jc w:val="left"/>
        <w:rPr>
          <w:rFonts w:hint="eastAsia" w:ascii="Times New Roman" w:hAnsi="Times New Roman"/>
          <w:sz w:val="36"/>
          <w:szCs w:val="36"/>
        </w:rPr>
      </w:pPr>
    </w:p>
    <w:p>
      <w:pPr>
        <w:rPr>
          <w:rFonts w:hint="eastAsia"/>
        </w:rPr>
      </w:pPr>
    </w:p>
    <w:p>
      <w:pPr>
        <w:rPr>
          <w:rFonts w:hint="eastAsia" w:ascii="Times New Roman" w:hAnsi="Times New Roman"/>
          <w:sz w:val="36"/>
          <w:szCs w:val="36"/>
        </w:rPr>
      </w:pPr>
      <w:r>
        <w:rPr>
          <w:rFonts w:hint="eastAsia" w:ascii="Times New Roman" w:hAnsi="Times New Roman"/>
          <w:sz w:val="36"/>
          <w:szCs w:val="36"/>
        </w:rPr>
        <w:br w:type="page"/>
      </w:r>
    </w:p>
    <w:p>
      <w:pPr>
        <w:pStyle w:val="2"/>
        <w:spacing w:before="0" w:after="0" w:line="360" w:lineRule="auto"/>
        <w:jc w:val="left"/>
        <w:rPr>
          <w:rFonts w:ascii="Times New Roman" w:hAnsi="Times New Roman"/>
          <w:sz w:val="36"/>
          <w:szCs w:val="36"/>
        </w:rPr>
      </w:pPr>
      <w:r>
        <w:rPr>
          <w:rFonts w:hint="eastAsia" w:ascii="Times New Roman" w:hAnsi="Times New Roman"/>
          <w:sz w:val="36"/>
          <w:szCs w:val="36"/>
        </w:rPr>
        <w:t>附件</w:t>
      </w:r>
    </w:p>
    <w:bookmarkEnd w:id="0"/>
    <w:p>
      <w:pPr>
        <w:pStyle w:val="2"/>
        <w:spacing w:before="0" w:after="0" w:line="360" w:lineRule="auto"/>
        <w:jc w:val="center"/>
        <w:rPr>
          <w:rFonts w:hint="eastAsia" w:ascii="Times New Roman" w:hAnsi="Times New Roman"/>
          <w:sz w:val="32"/>
          <w:szCs w:val="32"/>
        </w:rPr>
      </w:pPr>
      <w:r>
        <w:rPr>
          <w:rFonts w:hint="eastAsia" w:ascii="Times New Roman" w:hAnsi="Times New Roman"/>
          <w:sz w:val="32"/>
          <w:szCs w:val="32"/>
        </w:rPr>
        <w:t>三台县人民医院</w:t>
      </w:r>
    </w:p>
    <w:p>
      <w:pPr>
        <w:pStyle w:val="2"/>
        <w:spacing w:before="0" w:after="0" w:line="360" w:lineRule="auto"/>
        <w:jc w:val="center"/>
        <w:rPr>
          <w:rFonts w:hint="eastAsia" w:ascii="Times New Roman" w:hAnsi="Times New Roman"/>
          <w:sz w:val="32"/>
          <w:szCs w:val="32"/>
          <w:lang w:eastAsia="zh-CN"/>
        </w:rPr>
      </w:pPr>
      <w:r>
        <w:rPr>
          <w:rFonts w:hint="eastAsia" w:ascii="Times New Roman" w:hAnsi="Times New Roman"/>
          <w:sz w:val="32"/>
          <w:szCs w:val="32"/>
        </w:rPr>
        <w:t>关于</w:t>
      </w:r>
      <w:r>
        <w:rPr>
          <w:rFonts w:hint="eastAsia" w:ascii="Times New Roman" w:hAnsi="Times New Roman"/>
          <w:sz w:val="32"/>
          <w:szCs w:val="32"/>
          <w:lang w:eastAsia="zh-CN"/>
        </w:rPr>
        <w:t>定制椅套</w:t>
      </w:r>
      <w:r>
        <w:rPr>
          <w:rFonts w:hint="eastAsia" w:ascii="Times New Roman" w:hAnsi="Times New Roman"/>
          <w:sz w:val="32"/>
          <w:szCs w:val="32"/>
        </w:rPr>
        <w:t>的</w:t>
      </w:r>
      <w:r>
        <w:rPr>
          <w:rFonts w:hint="eastAsia" w:ascii="Times New Roman" w:hAnsi="Times New Roman"/>
          <w:sz w:val="32"/>
          <w:szCs w:val="32"/>
          <w:lang w:eastAsia="zh-CN"/>
        </w:rPr>
        <w:t>比选文件</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b/>
          <w:sz w:val="32"/>
          <w:szCs w:val="32"/>
          <w:lang w:eastAsia="zh-CN"/>
        </w:rPr>
      </w:pPr>
      <w:r>
        <w:rPr>
          <w:rFonts w:hint="eastAsia" w:ascii="Times New Roman" w:hAnsi="Times New Roman"/>
          <w:b/>
          <w:sz w:val="32"/>
          <w:szCs w:val="32"/>
          <w:lang w:eastAsia="zh-CN"/>
        </w:rPr>
        <w:t>第一章  比选邀请函</w:t>
      </w:r>
    </w:p>
    <w:p>
      <w:pPr>
        <w:rPr>
          <w:rFonts w:hint="eastAsia"/>
          <w:lang w:eastAsia="zh-CN"/>
        </w:rPr>
      </w:pPr>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w:t>
      </w:r>
      <w:r>
        <w:rPr>
          <w:rFonts w:hint="eastAsia" w:ascii="Times New Roman" w:hAnsi="Times New Roman"/>
          <w:sz w:val="24"/>
          <w:lang w:eastAsia="zh-CN"/>
        </w:rPr>
        <w:t>拟采购定制椅套</w:t>
      </w:r>
      <w:r>
        <w:rPr>
          <w:rFonts w:ascii="Times New Roman" w:hAnsi="Times New Roman"/>
          <w:sz w:val="24"/>
        </w:rPr>
        <w:t>，兹以公告方式邀请符合要求的供应商参加比选。</w:t>
      </w:r>
    </w:p>
    <w:p>
      <w:pPr>
        <w:numPr>
          <w:ilvl w:val="0"/>
          <w:numId w:val="0"/>
        </w:numPr>
        <w:spacing w:line="440" w:lineRule="exact"/>
        <w:ind w:leftChars="0"/>
        <w:rPr>
          <w:rFonts w:ascii="Times New Roman" w:hAnsi="Times New Roman"/>
          <w:sz w:val="24"/>
          <w:u w:val="single"/>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sz w:val="24"/>
          <w:lang w:eastAsia="zh-CN"/>
        </w:rPr>
        <w:t>定制椅套</w:t>
      </w:r>
      <w:r>
        <w:rPr>
          <w:rFonts w:hint="eastAsia" w:ascii="Times New Roman" w:hAnsi="Times New Roman"/>
          <w:bCs/>
          <w:sz w:val="24"/>
          <w:lang w:eastAsia="zh-CN"/>
        </w:rPr>
        <w:t>采购项目</w:t>
      </w:r>
    </w:p>
    <w:p>
      <w:pPr>
        <w:numPr>
          <w:ilvl w:val="0"/>
          <w:numId w:val="0"/>
        </w:numPr>
        <w:spacing w:line="440" w:lineRule="exact"/>
        <w:ind w:leftChars="0"/>
        <w:rPr>
          <w:rFonts w:hint="eastAsia" w:ascii="Times New Roman" w:hAnsi="Times New Roman" w:eastAsia="宋体"/>
          <w:sz w:val="24"/>
          <w:lang w:eastAsia="zh-CN"/>
        </w:rPr>
      </w:pPr>
      <w:r>
        <w:rPr>
          <w:rFonts w:hint="eastAsia" w:ascii="Times New Roman" w:hAnsi="Times New Roman"/>
          <w:b/>
          <w:bCs/>
          <w:sz w:val="24"/>
          <w:lang w:eastAsia="zh-CN"/>
        </w:rPr>
        <w:t>二、</w:t>
      </w:r>
      <w:r>
        <w:rPr>
          <w:rFonts w:ascii="Times New Roman" w:hAnsi="Times New Roman"/>
          <w:b/>
          <w:bCs/>
          <w:sz w:val="24"/>
        </w:rPr>
        <w:t>比选内容</w:t>
      </w:r>
    </w:p>
    <w:tbl>
      <w:tblPr>
        <w:tblStyle w:val="24"/>
        <w:tblW w:w="8715"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1607"/>
        <w:gridCol w:w="2085"/>
        <w:gridCol w:w="3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tcPr>
          <w:p>
            <w:pPr>
              <w:numPr>
                <w:ilvl w:val="0"/>
                <w:numId w:val="0"/>
              </w:numPr>
              <w:spacing w:line="440" w:lineRule="exact"/>
              <w:ind w:leftChars="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名称</w:t>
            </w:r>
          </w:p>
        </w:tc>
        <w:tc>
          <w:tcPr>
            <w:tcW w:w="1607" w:type="dxa"/>
          </w:tcPr>
          <w:p>
            <w:pPr>
              <w:numPr>
                <w:ilvl w:val="0"/>
                <w:numId w:val="0"/>
              </w:numPr>
              <w:spacing w:line="440" w:lineRule="exact"/>
              <w:ind w:leftChars="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数量</w:t>
            </w:r>
          </w:p>
        </w:tc>
        <w:tc>
          <w:tcPr>
            <w:tcW w:w="2085" w:type="dxa"/>
          </w:tcPr>
          <w:p>
            <w:pPr>
              <w:numPr>
                <w:ilvl w:val="0"/>
                <w:numId w:val="0"/>
              </w:numPr>
              <w:spacing w:line="440" w:lineRule="exact"/>
              <w:ind w:leftChars="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最高限价</w:t>
            </w:r>
          </w:p>
        </w:tc>
        <w:tc>
          <w:tcPr>
            <w:tcW w:w="3405" w:type="dxa"/>
          </w:tcPr>
          <w:p>
            <w:pPr>
              <w:numPr>
                <w:ilvl w:val="0"/>
                <w:numId w:val="0"/>
              </w:numPr>
              <w:spacing w:line="440" w:lineRule="exact"/>
              <w:ind w:leftChars="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tcPr>
          <w:p>
            <w:pPr>
              <w:numPr>
                <w:ilvl w:val="0"/>
                <w:numId w:val="0"/>
              </w:numPr>
              <w:spacing w:line="440" w:lineRule="exact"/>
              <w:ind w:leftChars="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定制椅套</w:t>
            </w:r>
          </w:p>
        </w:tc>
        <w:tc>
          <w:tcPr>
            <w:tcW w:w="1607" w:type="dxa"/>
          </w:tcPr>
          <w:p>
            <w:pPr>
              <w:numPr>
                <w:ilvl w:val="0"/>
                <w:numId w:val="0"/>
              </w:numPr>
              <w:spacing w:line="440" w:lineRule="exact"/>
              <w:ind w:leftChars="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300套</w:t>
            </w:r>
          </w:p>
        </w:tc>
        <w:tc>
          <w:tcPr>
            <w:tcW w:w="2085" w:type="dxa"/>
          </w:tcPr>
          <w:p>
            <w:pPr>
              <w:numPr>
                <w:ilvl w:val="0"/>
                <w:numId w:val="0"/>
              </w:numPr>
              <w:spacing w:line="440" w:lineRule="exact"/>
              <w:ind w:leftChars="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4万元</w:t>
            </w:r>
          </w:p>
        </w:tc>
        <w:tc>
          <w:tcPr>
            <w:tcW w:w="3405" w:type="dxa"/>
          </w:tcPr>
          <w:p>
            <w:pPr>
              <w:numPr>
                <w:ilvl w:val="0"/>
                <w:numId w:val="0"/>
              </w:numPr>
              <w:spacing w:line="440" w:lineRule="exact"/>
              <w:ind w:leftChars="0"/>
              <w:jc w:val="center"/>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含税及运费、安装等</w:t>
            </w:r>
          </w:p>
        </w:tc>
      </w:tr>
    </w:tbl>
    <w:p>
      <w:pPr>
        <w:numPr>
          <w:ilvl w:val="0"/>
          <w:numId w:val="1"/>
        </w:numPr>
        <w:spacing w:line="440" w:lineRule="exact"/>
        <w:ind w:leftChars="0"/>
        <w:rPr>
          <w:rFonts w:ascii="Times New Roman" w:hAnsi="Times New Roman"/>
          <w:b/>
          <w:bCs/>
          <w:sz w:val="24"/>
        </w:rPr>
      </w:pPr>
      <w:r>
        <w:rPr>
          <w:rFonts w:ascii="Times New Roman" w:hAnsi="Times New Roman"/>
          <w:b/>
          <w:bCs/>
          <w:sz w:val="24"/>
        </w:rPr>
        <w:t>合格比选申请人资格要求</w:t>
      </w:r>
    </w:p>
    <w:tbl>
      <w:tblPr>
        <w:tblStyle w:val="23"/>
        <w:tblW w:w="870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856"/>
        <w:gridCol w:w="58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285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bCs/>
                <w:sz w:val="24"/>
                <w:szCs w:val="24"/>
                <w:shd w:val="clear" w:color="auto" w:fill="FFFFFF"/>
              </w:rPr>
            </w:pPr>
            <w:r>
              <w:rPr>
                <w:rFonts w:hint="eastAsia" w:ascii="宋体" w:hAnsi="宋体"/>
                <w:b/>
                <w:bCs/>
                <w:sz w:val="24"/>
                <w:szCs w:val="24"/>
                <w:shd w:val="clear" w:color="auto" w:fill="FFFFFF"/>
                <w:lang w:val="en-US" w:eastAsia="zh-CN"/>
              </w:rPr>
              <w:t>资格条件要求</w:t>
            </w:r>
          </w:p>
        </w:tc>
        <w:tc>
          <w:tcPr>
            <w:tcW w:w="585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bCs/>
                <w:sz w:val="24"/>
                <w:szCs w:val="24"/>
                <w:shd w:val="clear" w:color="auto" w:fill="FFFFFF"/>
              </w:rPr>
            </w:pPr>
            <w:r>
              <w:rPr>
                <w:rFonts w:hint="eastAsia" w:ascii="宋体" w:hAnsi="宋体"/>
                <w:b/>
                <w:bCs/>
                <w:sz w:val="24"/>
                <w:szCs w:val="24"/>
                <w:shd w:val="clear" w:color="auto" w:fill="FFFFFF"/>
                <w:lang w:val="en-US" w:eastAsia="zh-CN"/>
              </w:rPr>
              <w:t>资格证明文件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0" w:hRule="atLeast"/>
        </w:trPr>
        <w:tc>
          <w:tcPr>
            <w:tcW w:w="285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1.具有独立承担民事责任的能力</w:t>
            </w:r>
          </w:p>
        </w:tc>
        <w:tc>
          <w:tcPr>
            <w:tcW w:w="585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提供营业范围内有效的“统一社会信用代码营业执照”。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265" w:hRule="atLeast"/>
        </w:trPr>
        <w:tc>
          <w:tcPr>
            <w:tcW w:w="285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2.具有良好的商业信誉和健全的财务会计制度</w:t>
            </w:r>
          </w:p>
        </w:tc>
        <w:tc>
          <w:tcPr>
            <w:tcW w:w="585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lang w:val="en-US" w:eastAsia="zh-CN"/>
              </w:rPr>
            </w:pPr>
            <w:r>
              <w:rPr>
                <w:rFonts w:hint="eastAsia" w:ascii="宋体" w:hAnsi="宋体"/>
                <w:sz w:val="24"/>
                <w:szCs w:val="24"/>
                <w:shd w:val="clear" w:color="auto" w:fill="FFFFFF"/>
                <w:lang w:val="en-US" w:eastAsia="zh-CN"/>
              </w:rPr>
              <w:t>（1）提供2021或2022年度的财务报告复印件，财务状况报告可不审计（成立时间不足3个月的公司可提供具有健全的财务制度承诺函，格式自拟；成立时间3个月以上不足12个月的，可提供任意一个季度的财务状况报告）。</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（2）提供具有良好的商业信誉</w:t>
            </w:r>
            <w:r>
              <w:rPr>
                <w:rFonts w:hint="eastAsia" w:ascii="宋体" w:hAnsi="宋体"/>
                <w:color w:val="auto"/>
                <w:sz w:val="24"/>
                <w:szCs w:val="24"/>
                <w:shd w:val="clear" w:color="auto" w:fill="FFFFFF"/>
                <w:lang w:val="en-US" w:eastAsia="zh-CN"/>
              </w:rPr>
              <w:t>和健全的财务会计制度承诺函。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45" w:hRule="atLeast"/>
        </w:trPr>
        <w:tc>
          <w:tcPr>
            <w:tcW w:w="285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3.具有履行合同所必需的设备和专业技术能力</w:t>
            </w:r>
          </w:p>
        </w:tc>
        <w:tc>
          <w:tcPr>
            <w:tcW w:w="585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提供《履行合同所必须的设备和专业技术能力承诺书》。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80" w:hRule="atLeast"/>
        </w:trPr>
        <w:tc>
          <w:tcPr>
            <w:tcW w:w="285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4.有依法缴纳税收和社会保障资金的良好记录</w:t>
            </w:r>
          </w:p>
        </w:tc>
        <w:tc>
          <w:tcPr>
            <w:tcW w:w="585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lang w:val="en-US" w:eastAsia="zh-CN"/>
              </w:rPr>
            </w:pPr>
            <w:r>
              <w:rPr>
                <w:rFonts w:hint="eastAsia" w:ascii="宋体" w:hAnsi="宋体"/>
                <w:sz w:val="24"/>
                <w:szCs w:val="24"/>
                <w:shd w:val="clear" w:color="auto" w:fill="FFFFFF"/>
                <w:lang w:val="en-US" w:eastAsia="zh-CN"/>
              </w:rPr>
              <w:t>（1）提供开标日前任意一个月的纳税、社保缴纳证明材料、依法缴纳税收和社会保障资金的良好记录承诺函。</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（2）如果依法免税和不需要缴纳社会保障资金的供应商，可不提供（1）所含资料，但必须提供相应文件证明。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0" w:hRule="atLeast"/>
        </w:trPr>
        <w:tc>
          <w:tcPr>
            <w:tcW w:w="285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5.参加本次采购活动前三年内，在经营活动中无重大违法记录</w:t>
            </w:r>
          </w:p>
        </w:tc>
        <w:tc>
          <w:tcPr>
            <w:tcW w:w="585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提供承诺书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40" w:hRule="atLeast"/>
        </w:trPr>
        <w:tc>
          <w:tcPr>
            <w:tcW w:w="285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Times New Roman" w:hAnsi="Times New Roman"/>
                <w:color w:val="0D0D0D"/>
                <w:kern w:val="0"/>
                <w:sz w:val="24"/>
                <w:szCs w:val="24"/>
                <w:lang w:val="en-US" w:eastAsia="zh-CN"/>
              </w:rPr>
              <w:t>6.</w:t>
            </w:r>
            <w:r>
              <w:rPr>
                <w:rFonts w:ascii="Times New Roman" w:hAnsi="Times New Roman"/>
                <w:color w:val="0D0D0D"/>
                <w:kern w:val="0"/>
                <w:sz w:val="24"/>
                <w:szCs w:val="24"/>
                <w:lang w:val="zh-CN"/>
              </w:rPr>
              <w:t>与其他比选申请人供应商之间，单位负责人不为同一人而且不存在直接控股、管理关系；</w:t>
            </w:r>
          </w:p>
        </w:tc>
        <w:tc>
          <w:tcPr>
            <w:tcW w:w="585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提供承诺书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40" w:hRule="atLeast"/>
        </w:trPr>
        <w:tc>
          <w:tcPr>
            <w:tcW w:w="285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color w:val="0D0D0D"/>
                <w:kern w:val="0"/>
                <w:sz w:val="24"/>
                <w:szCs w:val="24"/>
                <w:lang w:val="en-US" w:eastAsia="zh-CN"/>
              </w:rPr>
            </w:pPr>
            <w:r>
              <w:rPr>
                <w:rFonts w:hint="eastAsia" w:ascii="Times New Roman" w:hAnsi="Times New Roman"/>
                <w:color w:val="0D0D0D"/>
                <w:kern w:val="0"/>
                <w:sz w:val="24"/>
                <w:szCs w:val="24"/>
                <w:lang w:val="en-US" w:eastAsia="zh-CN"/>
              </w:rPr>
              <w:t>7.供应商及其现任法定代表人、主要负责人无行贿犯罪记录。</w:t>
            </w:r>
          </w:p>
        </w:tc>
        <w:tc>
          <w:tcPr>
            <w:tcW w:w="585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lang w:val="en-US" w:eastAsia="zh-CN"/>
              </w:rPr>
            </w:pPr>
            <w:r>
              <w:rPr>
                <w:rFonts w:hint="eastAsia" w:ascii="宋体" w:hAnsi="宋体"/>
                <w:sz w:val="24"/>
                <w:szCs w:val="24"/>
                <w:shd w:val="clear" w:color="auto" w:fill="FFFFFF"/>
                <w:lang w:val="en-US" w:eastAsia="zh-CN"/>
              </w:rPr>
              <w:t>提供承诺书</w:t>
            </w:r>
          </w:p>
        </w:tc>
      </w:tr>
    </w:tbl>
    <w:p>
      <w:pPr>
        <w:autoSpaceDE w:val="0"/>
        <w:autoSpaceDN w:val="0"/>
        <w:adjustRightInd w:val="0"/>
        <w:spacing w:line="360" w:lineRule="auto"/>
        <w:contextualSpacing/>
        <w:rPr>
          <w:rFonts w:hint="eastAsia" w:ascii="Times New Roman" w:hAnsi="Times New Roman" w:eastAsia="宋体"/>
          <w:kern w:val="0"/>
          <w:sz w:val="24"/>
          <w:lang w:val="en-US" w:eastAsia="zh-CN"/>
        </w:rPr>
      </w:pPr>
      <w:r>
        <w:rPr>
          <w:rFonts w:hint="eastAsia" w:ascii="Times New Roman" w:hAnsi="Times New Roman"/>
          <w:b/>
          <w:color w:val="0D0D0D"/>
          <w:kern w:val="0"/>
          <w:sz w:val="24"/>
          <w:lang w:val="zh-CN"/>
        </w:rPr>
        <w:t>四、</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请潜在比选人致电三台县人民医院采购办报名，报名电话：0816-5222252，报名时间：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11</w:t>
      </w:r>
      <w:r>
        <w:rPr>
          <w:rFonts w:ascii="Times New Roman" w:hAnsi="Times New Roman"/>
          <w:sz w:val="24"/>
        </w:rPr>
        <w:t>月</w:t>
      </w:r>
      <w:r>
        <w:rPr>
          <w:rFonts w:hint="eastAsia" w:ascii="Times New Roman" w:hAnsi="Times New Roman"/>
          <w:sz w:val="24"/>
          <w:lang w:val="en-US" w:eastAsia="zh-CN"/>
        </w:rPr>
        <w:t>23</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3</w:t>
      </w:r>
      <w:r>
        <w:rPr>
          <w:rFonts w:hint="eastAsia" w:ascii="Times New Roman" w:hAnsi="Times New Roman"/>
          <w:sz w:val="24"/>
        </w:rPr>
        <w:t>年</w:t>
      </w:r>
      <w:r>
        <w:rPr>
          <w:rFonts w:hint="eastAsia" w:ascii="Times New Roman" w:hAnsi="Times New Roman"/>
          <w:sz w:val="24"/>
          <w:lang w:val="en-US" w:eastAsia="zh-CN"/>
        </w:rPr>
        <w:t>11</w:t>
      </w:r>
      <w:r>
        <w:rPr>
          <w:rFonts w:hint="eastAsia" w:ascii="Times New Roman" w:hAnsi="Times New Roman"/>
          <w:sz w:val="24"/>
        </w:rPr>
        <w:t>月</w:t>
      </w:r>
      <w:r>
        <w:rPr>
          <w:rFonts w:hint="eastAsia" w:ascii="Times New Roman" w:hAnsi="Times New Roman"/>
          <w:sz w:val="24"/>
          <w:lang w:val="en-US" w:eastAsia="zh-CN"/>
        </w:rPr>
        <w:t>27</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lang w:val="en-US" w:eastAsia="zh-CN"/>
        </w:rPr>
        <w:t>3</w:t>
      </w:r>
      <w:r>
        <w:rPr>
          <w:rFonts w:ascii="Times New Roman" w:hAnsi="Times New Roman"/>
          <w:sz w:val="24"/>
        </w:rPr>
        <w:t>0～1</w:t>
      </w:r>
      <w:r>
        <w:rPr>
          <w:rFonts w:hint="eastAsia" w:ascii="Times New Roman" w:hAnsi="Times New Roman"/>
          <w:sz w:val="24"/>
          <w:lang w:val="en-US" w:eastAsia="zh-CN"/>
        </w:rPr>
        <w:t>8</w:t>
      </w:r>
      <w:r>
        <w:rPr>
          <w:rFonts w:ascii="Times New Roman" w:hAnsi="Times New Roman"/>
          <w:sz w:val="24"/>
        </w:rPr>
        <w:t>:</w:t>
      </w:r>
      <w:r>
        <w:rPr>
          <w:rFonts w:hint="eastAsia" w:ascii="Times New Roman" w:hAnsi="Times New Roman"/>
          <w:sz w:val="24"/>
          <w:lang w:val="en-US" w:eastAsia="zh-CN"/>
        </w:rPr>
        <w:t>0</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
          <w:kern w:val="0"/>
          <w:sz w:val="24"/>
          <w:lang w:val="zh-CN"/>
        </w:rPr>
        <w:t>五、</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12</w:t>
      </w:r>
      <w:r>
        <w:rPr>
          <w:rFonts w:ascii="Times New Roman" w:hAnsi="Times New Roman"/>
          <w:sz w:val="24"/>
        </w:rPr>
        <w:t>月</w:t>
      </w:r>
      <w:r>
        <w:rPr>
          <w:rFonts w:hint="eastAsia" w:ascii="Times New Roman" w:hAnsi="Times New Roman"/>
          <w:sz w:val="24"/>
          <w:lang w:val="en-US" w:eastAsia="zh-CN"/>
        </w:rPr>
        <w:t>1</w:t>
      </w:r>
      <w:r>
        <w:rPr>
          <w:rFonts w:ascii="Times New Roman" w:hAnsi="Times New Roman"/>
          <w:sz w:val="24"/>
        </w:rPr>
        <w:t>日</w:t>
      </w:r>
      <w:r>
        <w:rPr>
          <w:rFonts w:hint="eastAsia" w:ascii="Times New Roman" w:hAnsi="Times New Roman"/>
          <w:kern w:val="0"/>
          <w:sz w:val="24"/>
        </w:rPr>
        <w:t>1</w:t>
      </w:r>
      <w:r>
        <w:rPr>
          <w:rFonts w:hint="eastAsia" w:ascii="Times New Roman" w:hAnsi="Times New Roman"/>
          <w:kern w:val="0"/>
          <w:sz w:val="24"/>
          <w:lang w:val="en-US" w:eastAsia="zh-CN"/>
        </w:rPr>
        <w:t>5：0</w:t>
      </w:r>
      <w:r>
        <w:rPr>
          <w:rFonts w:ascii="Times New Roman" w:hAnsi="Times New Roman"/>
          <w:kern w:val="0"/>
          <w:sz w:val="24"/>
        </w:rPr>
        <w:t>0（北京时间）。</w:t>
      </w:r>
    </w:p>
    <w:p>
      <w:pPr>
        <w:spacing w:line="440" w:lineRule="exact"/>
        <w:rPr>
          <w:rFonts w:hint="eastAsia" w:ascii="Times New Roman" w:hAnsi="Times New Roman" w:eastAsia="宋体"/>
          <w:kern w:val="0"/>
          <w:sz w:val="24"/>
          <w:lang w:val="en-US" w:eastAsia="zh-CN"/>
        </w:rPr>
      </w:pPr>
      <w:r>
        <w:rPr>
          <w:rFonts w:hint="eastAsia" w:ascii="Times New Roman" w:hAnsi="Times New Roman"/>
          <w:b/>
          <w:bCs w:val="0"/>
          <w:sz w:val="24"/>
        </w:rPr>
        <w:t>六、</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hint="eastAsia" w:ascii="Times New Roman" w:hAnsi="Times New Roman"/>
          <w:kern w:val="0"/>
          <w:sz w:val="24"/>
        </w:rPr>
        <w:t>响应文件一式两份（一正一副，密封），响应文件、</w:t>
      </w:r>
      <w:r>
        <w:rPr>
          <w:rFonts w:hint="eastAsia" w:ascii="Times New Roman" w:hAnsi="Times New Roman"/>
          <w:kern w:val="0"/>
          <w:sz w:val="24"/>
          <w:lang w:eastAsia="zh-CN"/>
        </w:rPr>
        <w:t>成</w:t>
      </w:r>
      <w:r>
        <w:rPr>
          <w:rFonts w:hint="eastAsia" w:ascii="Times New Roman" w:hAnsi="Times New Roman"/>
          <w:kern w:val="0"/>
          <w:sz w:val="24"/>
        </w:rPr>
        <w:t>品须</w:t>
      </w:r>
      <w:r>
        <w:rPr>
          <w:rFonts w:hint="eastAsia" w:ascii="Times New Roman" w:hAnsi="Times New Roman"/>
          <w:kern w:val="0"/>
          <w:sz w:val="24"/>
          <w:lang w:eastAsia="zh-CN"/>
        </w:rPr>
        <w:t>现场递交</w:t>
      </w:r>
      <w:r>
        <w:rPr>
          <w:rFonts w:hint="eastAsia" w:ascii="Times New Roman" w:hAnsi="Times New Roman"/>
          <w:kern w:val="0"/>
          <w:sz w:val="24"/>
        </w:rPr>
        <w:t>。</w:t>
      </w:r>
    </w:p>
    <w:p>
      <w:pPr>
        <w:spacing w:line="440" w:lineRule="exact"/>
        <w:rPr>
          <w:rFonts w:hint="eastAsia" w:ascii="Times New Roman" w:hAnsi="Times New Roman" w:eastAsia="宋体"/>
          <w:b/>
          <w:kern w:val="0"/>
          <w:sz w:val="24"/>
          <w:lang w:eastAsia="zh-CN"/>
        </w:rPr>
      </w:pPr>
      <w:r>
        <w:rPr>
          <w:rFonts w:hint="eastAsia" w:ascii="Times New Roman" w:hAnsi="Times New Roman"/>
          <w:b/>
          <w:bCs/>
          <w:sz w:val="24"/>
        </w:rPr>
        <w:t>七、</w:t>
      </w:r>
      <w:r>
        <w:rPr>
          <w:rFonts w:ascii="Times New Roman" w:hAnsi="Times New Roman"/>
          <w:b/>
          <w:bCs/>
          <w:sz w:val="24"/>
        </w:rPr>
        <w:t>比选时间：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12</w:t>
      </w:r>
      <w:r>
        <w:rPr>
          <w:rFonts w:ascii="Times New Roman" w:hAnsi="Times New Roman"/>
          <w:sz w:val="24"/>
        </w:rPr>
        <w:t>月</w:t>
      </w:r>
      <w:r>
        <w:rPr>
          <w:rFonts w:hint="eastAsia" w:ascii="Times New Roman" w:hAnsi="Times New Roman"/>
          <w:sz w:val="24"/>
          <w:lang w:val="en-US" w:eastAsia="zh-CN"/>
        </w:rPr>
        <w:t>1</w:t>
      </w:r>
      <w:r>
        <w:rPr>
          <w:rFonts w:ascii="Times New Roman" w:hAnsi="Times New Roman"/>
          <w:sz w:val="24"/>
        </w:rPr>
        <w:t>日</w:t>
      </w:r>
      <w:r>
        <w:rPr>
          <w:rFonts w:hint="eastAsia" w:ascii="Times New Roman" w:hAnsi="Times New Roman"/>
          <w:kern w:val="0"/>
          <w:sz w:val="24"/>
        </w:rPr>
        <w:t>1</w:t>
      </w:r>
      <w:r>
        <w:rPr>
          <w:rFonts w:hint="eastAsia" w:ascii="Times New Roman" w:hAnsi="Times New Roman"/>
          <w:kern w:val="0"/>
          <w:sz w:val="24"/>
          <w:lang w:val="en-US" w:eastAsia="zh-CN"/>
        </w:rPr>
        <w:t>5：0</w:t>
      </w:r>
      <w:r>
        <w:rPr>
          <w:rFonts w:ascii="Times New Roman" w:hAnsi="Times New Roman"/>
          <w:kern w:val="0"/>
          <w:sz w:val="24"/>
        </w:rPr>
        <w:t>0（北京时间）</w:t>
      </w:r>
      <w:r>
        <w:rPr>
          <w:rFonts w:hint="eastAsia" w:ascii="Times New Roman" w:hAnsi="Times New Roman"/>
          <w:kern w:val="0"/>
          <w:sz w:val="24"/>
          <w:lang w:eastAsia="zh-CN"/>
        </w:rPr>
        <w:t>。</w:t>
      </w:r>
    </w:p>
    <w:p>
      <w:pPr>
        <w:spacing w:line="440" w:lineRule="exact"/>
        <w:rPr>
          <w:rFonts w:ascii="Times New Roman" w:hAnsi="Times New Roman"/>
          <w:b w:val="0"/>
          <w:bCs/>
          <w:kern w:val="0"/>
          <w:sz w:val="24"/>
        </w:rPr>
      </w:pPr>
      <w:r>
        <w:rPr>
          <w:rFonts w:hint="eastAsia" w:ascii="Times New Roman" w:hAnsi="Times New Roman"/>
          <w:b/>
          <w:kern w:val="0"/>
          <w:sz w:val="24"/>
        </w:rPr>
        <w:t>八、</w:t>
      </w:r>
      <w:r>
        <w:rPr>
          <w:rFonts w:ascii="Times New Roman" w:hAnsi="Times New Roman"/>
          <w:b/>
          <w:bCs/>
          <w:sz w:val="24"/>
        </w:rPr>
        <w:t>比选地点：</w:t>
      </w:r>
      <w:r>
        <w:rPr>
          <w:rFonts w:hint="eastAsia" w:ascii="Times New Roman" w:hAnsi="Times New Roman"/>
          <w:b w:val="0"/>
          <w:bCs/>
          <w:sz w:val="24"/>
        </w:rPr>
        <w:t>三台县人民医院行政楼</w:t>
      </w:r>
      <w:r>
        <w:rPr>
          <w:rFonts w:hint="eastAsia" w:ascii="Times New Roman" w:hAnsi="Times New Roman"/>
          <w:b w:val="0"/>
          <w:bCs/>
          <w:sz w:val="24"/>
          <w:lang w:eastAsia="zh-CN"/>
        </w:rPr>
        <w:t>二</w:t>
      </w:r>
      <w:r>
        <w:rPr>
          <w:rFonts w:hint="eastAsia" w:ascii="Times New Roman" w:hAnsi="Times New Roman"/>
          <w:b w:val="0"/>
          <w:bCs/>
          <w:sz w:val="24"/>
        </w:rPr>
        <w:t>楼会议室</w:t>
      </w:r>
      <w:r>
        <w:rPr>
          <w:rFonts w:hint="eastAsia" w:ascii="Times New Roman" w:hAnsi="Times New Roman"/>
          <w:b w:val="0"/>
          <w:bCs/>
          <w:sz w:val="24"/>
          <w:lang w:eastAsia="zh-CN"/>
        </w:rPr>
        <w:t>（二），如有变动，另行通知</w:t>
      </w:r>
      <w:r>
        <w:rPr>
          <w:rFonts w:ascii="Times New Roman" w:hAnsi="Times New Roman"/>
          <w:b w:val="0"/>
          <w:bCs/>
          <w:kern w:val="0"/>
          <w:sz w:val="24"/>
        </w:rPr>
        <w:t>。</w:t>
      </w:r>
    </w:p>
    <w:p>
      <w:pPr>
        <w:spacing w:line="440" w:lineRule="exact"/>
        <w:rPr>
          <w:rFonts w:ascii="Times New Roman" w:hAnsi="Times New Roman"/>
          <w:b/>
          <w:sz w:val="36"/>
          <w:szCs w:val="36"/>
        </w:rPr>
      </w:pPr>
      <w:r>
        <w:rPr>
          <w:rFonts w:hint="eastAsia" w:ascii="Times New Roman" w:hAnsi="Times New Roman"/>
          <w:b/>
          <w:kern w:val="0"/>
          <w:sz w:val="24"/>
        </w:rPr>
        <w:t>九、</w:t>
      </w:r>
      <w:r>
        <w:rPr>
          <w:rFonts w:hint="eastAsia" w:ascii="Times New Roman" w:hAnsi="Times New Roman"/>
          <w:b/>
          <w:bCs/>
          <w:sz w:val="24"/>
          <w:lang w:eastAsia="zh-CN"/>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以公告形式发布。</w:t>
      </w:r>
      <w:bookmarkStart w:id="1" w:name="_Toc52036324"/>
      <w:r>
        <w:rPr>
          <w:rFonts w:ascii="Times New Roman" w:hAnsi="Times New Roman"/>
          <w:b/>
          <w:sz w:val="36"/>
          <w:szCs w:val="36"/>
        </w:rPr>
        <w:br w:type="page"/>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b/>
          <w:kern w:val="0"/>
          <w:sz w:val="32"/>
          <w:szCs w:val="32"/>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比选项目技术、服务、及其他商务要求</w:t>
      </w:r>
      <w:bookmarkEnd w:id="1"/>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b/>
          <w:kern w:val="0"/>
          <w:sz w:val="28"/>
          <w:szCs w:val="28"/>
          <w:lang w:val="en-US" w:eastAsia="zh-CN"/>
        </w:rPr>
      </w:pPr>
      <w:r>
        <w:rPr>
          <w:rFonts w:hint="eastAsia" w:asciiTheme="minorEastAsia" w:hAnsiTheme="minorEastAsia" w:eastAsiaTheme="minorEastAsia"/>
          <w:b/>
          <w:kern w:val="0"/>
          <w:sz w:val="28"/>
          <w:szCs w:val="28"/>
          <w:lang w:eastAsia="zh-CN"/>
        </w:rPr>
        <w:t>一、技术参数及要求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b/>
          <w:bCs/>
          <w:lang w:val="en-US" w:eastAsia="zh-CN"/>
        </w:rPr>
      </w:pPr>
      <w:r>
        <w:rPr>
          <w:rFonts w:hint="eastAsia" w:ascii="Times New Roman" w:hAnsi="Times New Roman"/>
          <w:b/>
          <w:bCs/>
          <w:sz w:val="24"/>
          <w:lang w:val="en-US" w:eastAsia="zh-CN"/>
        </w:rPr>
        <w:t>（一）效果图</w:t>
      </w:r>
    </w:p>
    <w:p>
      <w:pPr>
        <w:rPr>
          <w:rFonts w:hint="eastAsia" w:ascii="Times New Roman" w:hAnsi="Times New Roman"/>
          <w:sz w:val="24"/>
          <w:lang w:val="en-US" w:eastAsia="zh-CN"/>
        </w:rPr>
      </w:pPr>
      <w:r>
        <w:rPr>
          <w:rFonts w:hint="eastAsia" w:ascii="宋体" w:hAnsi="宋体" w:eastAsia="宋体"/>
          <w:sz w:val="24"/>
          <w:lang w:eastAsia="zh-CN"/>
        </w:rPr>
        <w:drawing>
          <wp:inline distT="0" distB="0" distL="114300" distR="114300">
            <wp:extent cx="5295900" cy="2461260"/>
            <wp:effectExtent l="0" t="0" r="0" b="15240"/>
            <wp:docPr id="3" name="图片 1" descr="椅套样式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椅套样式11-16"/>
                    <pic:cNvPicPr>
                      <a:picLocks noChangeAspect="1"/>
                    </pic:cNvPicPr>
                  </pic:nvPicPr>
                  <pic:blipFill>
                    <a:blip r:embed="rId4"/>
                    <a:stretch>
                      <a:fillRect/>
                    </a:stretch>
                  </pic:blipFill>
                  <pic:spPr>
                    <a:xfrm>
                      <a:off x="0" y="0"/>
                      <a:ext cx="5295900" cy="2461260"/>
                    </a:xfrm>
                    <a:prstGeom prst="rect">
                      <a:avLst/>
                    </a:prstGeom>
                    <a:noFill/>
                    <a:ln>
                      <a:noFill/>
                    </a:ln>
                  </pic:spPr>
                </pic:pic>
              </a:graphicData>
            </a:graphic>
          </wp:inline>
        </w:drawing>
      </w:r>
      <w:r>
        <w:rPr>
          <w:rFonts w:hint="eastAsia" w:ascii="宋体" w:hAnsi="宋体"/>
          <w:b/>
          <w:bCs/>
          <w:sz w:val="24"/>
          <w:lang w:eastAsia="zh-CN"/>
        </w:rPr>
        <w:t>（二）</w:t>
      </w:r>
      <w:r>
        <w:rPr>
          <w:rFonts w:hint="eastAsia" w:ascii="Times New Roman" w:hAnsi="Times New Roman"/>
          <w:b/>
          <w:bCs/>
          <w:sz w:val="24"/>
          <w:lang w:val="en-US" w:eastAsia="zh-CN"/>
        </w:rPr>
        <w:t>参数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sz w:val="24"/>
          <w:lang w:val="en-US" w:eastAsia="zh-CN"/>
        </w:rPr>
      </w:pPr>
      <w:r>
        <w:rPr>
          <w:rFonts w:hint="eastAsia" w:ascii="Times New Roman" w:hAnsi="Times New Roman"/>
          <w:sz w:val="24"/>
          <w:lang w:val="en-US" w:eastAsia="zh-CN"/>
        </w:rPr>
        <w:t>1.布料要求：100%涤纶，防静电，透气性好，耐腐蚀，耐磨性強，韧度高，弹性好，符合国家GB18401-2010标准。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sz w:val="24"/>
          <w:lang w:val="en-US" w:eastAsia="zh-CN"/>
        </w:rPr>
      </w:pPr>
      <w:r>
        <w:rPr>
          <w:rFonts w:hint="eastAsia" w:ascii="Times New Roman" w:hAnsi="Times New Roman"/>
          <w:sz w:val="24"/>
          <w:lang w:val="en-US" w:eastAsia="zh-CN"/>
        </w:rPr>
        <w:t>2.工艺要求：外形饱满挺括，光滑平整，采用双线缝纫制作工艺，可脱洗。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color w:val="000000" w:themeColor="text1"/>
          <w:sz w:val="24"/>
          <w:lang w:val="en-US" w:eastAsia="zh-CN"/>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3.颜色：椅套蓝色为主，头套白色为主。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color w:val="000000" w:themeColor="text1"/>
          <w:sz w:val="24"/>
          <w:lang w:val="en-US" w:eastAsia="zh-CN"/>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4.现场提交成品。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color w:val="000000" w:themeColor="text1"/>
          <w:sz w:val="24"/>
          <w:lang w:val="en-US" w:eastAsia="zh-CN"/>
          <w14:textFill>
            <w14:solidFill>
              <w14:schemeClr w14:val="tx1"/>
            </w14:solidFill>
          </w14:textFill>
        </w:rPr>
      </w:pPr>
      <w:r>
        <w:rPr>
          <w:rFonts w:hint="eastAsia" w:ascii="Times New Roman" w:hAnsi="Times New Roman"/>
          <w:color w:val="000000" w:themeColor="text1"/>
          <w:sz w:val="24"/>
          <w:lang w:val="en-US" w:eastAsia="zh-CN"/>
          <w14:textFill>
            <w14:solidFill>
              <w14:schemeClr w14:val="tx1"/>
            </w14:solidFill>
          </w14:textFill>
        </w:rPr>
        <w:t>5.文字和logo采用刺绣工艺，椅套和头套正反面都需按图片样式定制，椅套和头套文字和logo一致。</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b/>
          <w:kern w:val="0"/>
          <w:sz w:val="28"/>
          <w:szCs w:val="28"/>
          <w:lang w:eastAsia="zh-CN"/>
        </w:rPr>
      </w:pPr>
      <w:bookmarkStart w:id="2" w:name="_Toc350964160"/>
      <w:bookmarkStart w:id="3" w:name="_Toc233048245"/>
      <w:r>
        <w:rPr>
          <w:rFonts w:hint="eastAsia" w:asciiTheme="minorEastAsia" w:hAnsiTheme="minorEastAsia" w:eastAsiaTheme="minorEastAsia"/>
          <w:b/>
          <w:kern w:val="0"/>
          <w:sz w:val="28"/>
          <w:szCs w:val="28"/>
          <w:lang w:eastAsia="zh-CN"/>
        </w:rPr>
        <w:t>二、商务要求</w:t>
      </w:r>
    </w:p>
    <w:p>
      <w:pPr>
        <w:pStyle w:val="54"/>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asciiTheme="minorEastAsia" w:hAnsiTheme="minorEastAsia" w:eastAsiaTheme="minorEastAsia"/>
          <w:b/>
          <w:kern w:val="13"/>
          <w:sz w:val="24"/>
        </w:rPr>
      </w:pPr>
      <w:r>
        <w:rPr>
          <w:rFonts w:hint="eastAsia" w:asciiTheme="minorEastAsia" w:hAnsiTheme="minorEastAsia" w:eastAsiaTheme="minorEastAsia"/>
          <w:b/>
          <w:kern w:val="13"/>
          <w:sz w:val="24"/>
          <w:lang w:eastAsia="zh-CN"/>
        </w:rPr>
        <w:t>（一）</w:t>
      </w:r>
      <w:r>
        <w:rPr>
          <w:rFonts w:asciiTheme="minorEastAsia" w:hAnsiTheme="minorEastAsia" w:eastAsiaTheme="minorEastAsia"/>
          <w:b/>
          <w:kern w:val="13"/>
          <w:sz w:val="24"/>
        </w:rPr>
        <w:t>签约地点及交货地点</w:t>
      </w:r>
    </w:p>
    <w:p>
      <w:pPr>
        <w:pStyle w:val="54"/>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asciiTheme="minorEastAsia" w:hAnsiTheme="minorEastAsia" w:eastAsiaTheme="minorEastAsia"/>
          <w:kern w:val="13"/>
          <w:sz w:val="24"/>
        </w:rPr>
      </w:pPr>
      <w:r>
        <w:rPr>
          <w:rFonts w:hint="eastAsia" w:asciiTheme="minorEastAsia" w:hAnsiTheme="minorEastAsia" w:eastAsiaTheme="minorEastAsia"/>
          <w:kern w:val="13"/>
          <w:sz w:val="24"/>
          <w:lang w:val="en-US" w:eastAsia="zh-CN"/>
        </w:rPr>
        <w:t>1.</w:t>
      </w:r>
      <w:r>
        <w:rPr>
          <w:rFonts w:asciiTheme="minorEastAsia" w:hAnsiTheme="minorEastAsia" w:eastAsiaTheme="minorEastAsia"/>
          <w:kern w:val="13"/>
          <w:sz w:val="24"/>
        </w:rPr>
        <w:t>合同签约地点：</w:t>
      </w:r>
      <w:r>
        <w:rPr>
          <w:rFonts w:hint="eastAsia" w:asciiTheme="minorEastAsia" w:hAnsiTheme="minorEastAsia" w:eastAsiaTheme="minorEastAsia"/>
          <w:kern w:val="13"/>
          <w:sz w:val="24"/>
        </w:rPr>
        <w:t>三台县人民医院</w:t>
      </w:r>
      <w:r>
        <w:rPr>
          <w:rFonts w:asciiTheme="minorEastAsia" w:hAnsiTheme="minorEastAsia" w:eastAsiaTheme="minorEastAsia"/>
          <w:kern w:val="13"/>
          <w:sz w:val="24"/>
        </w:rPr>
        <w:t>。</w:t>
      </w:r>
    </w:p>
    <w:p>
      <w:pPr>
        <w:pStyle w:val="54"/>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asciiTheme="minorEastAsia" w:hAnsiTheme="minorEastAsia" w:eastAsiaTheme="minorEastAsia"/>
          <w:kern w:val="13"/>
          <w:sz w:val="24"/>
        </w:rPr>
      </w:pPr>
      <w:r>
        <w:rPr>
          <w:rFonts w:asciiTheme="minorEastAsia" w:hAnsiTheme="minorEastAsia" w:eastAsiaTheme="minorEastAsia"/>
          <w:kern w:val="13"/>
          <w:sz w:val="24"/>
        </w:rPr>
        <w:t>2</w:t>
      </w:r>
      <w:r>
        <w:rPr>
          <w:rFonts w:hint="eastAsia" w:asciiTheme="minorEastAsia" w:hAnsiTheme="minorEastAsia" w:eastAsiaTheme="minorEastAsia"/>
          <w:kern w:val="13"/>
          <w:sz w:val="24"/>
          <w:lang w:val="en-US" w:eastAsia="zh-CN"/>
        </w:rPr>
        <w:t>.</w:t>
      </w:r>
      <w:r>
        <w:rPr>
          <w:rFonts w:asciiTheme="minorEastAsia" w:hAnsiTheme="minorEastAsia" w:eastAsiaTheme="minorEastAsia"/>
          <w:kern w:val="13"/>
          <w:sz w:val="24"/>
        </w:rPr>
        <w:t>配送地址：</w:t>
      </w:r>
      <w:r>
        <w:rPr>
          <w:rFonts w:hint="eastAsia" w:asciiTheme="minorEastAsia" w:hAnsiTheme="minorEastAsia" w:eastAsiaTheme="minorEastAsia"/>
          <w:kern w:val="13"/>
          <w:sz w:val="24"/>
          <w:lang w:eastAsia="zh-CN"/>
        </w:rPr>
        <w:t>三台县人民医院指定地点</w:t>
      </w:r>
      <w:r>
        <w:rPr>
          <w:rFonts w:asciiTheme="minorEastAsia" w:hAnsiTheme="minorEastAsia" w:eastAsiaTheme="minorEastAsia"/>
          <w:kern w:val="13"/>
          <w:sz w:val="24"/>
        </w:rPr>
        <w:t>。</w:t>
      </w:r>
    </w:p>
    <w:p>
      <w:pPr>
        <w:pStyle w:val="54"/>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default" w:asciiTheme="minorEastAsia" w:hAnsiTheme="minorEastAsia" w:eastAsiaTheme="minorEastAsia"/>
          <w:kern w:val="13"/>
          <w:sz w:val="24"/>
          <w:lang w:val="en-US" w:eastAsia="zh-CN"/>
        </w:rPr>
      </w:pPr>
      <w:r>
        <w:rPr>
          <w:rFonts w:asciiTheme="minorEastAsia" w:hAnsiTheme="minorEastAsia" w:eastAsiaTheme="minorEastAsia"/>
          <w:kern w:val="13"/>
          <w:sz w:val="24"/>
        </w:rPr>
        <w:t>3</w:t>
      </w:r>
      <w:r>
        <w:rPr>
          <w:rFonts w:hint="eastAsia" w:asciiTheme="minorEastAsia" w:hAnsiTheme="minorEastAsia" w:eastAsiaTheme="minorEastAsia"/>
          <w:kern w:val="13"/>
          <w:sz w:val="24"/>
          <w:lang w:val="en-US" w:eastAsia="zh-CN"/>
        </w:rPr>
        <w:t>.</w:t>
      </w:r>
      <w:r>
        <w:rPr>
          <w:rFonts w:asciiTheme="minorEastAsia" w:hAnsiTheme="minorEastAsia" w:eastAsiaTheme="minorEastAsia"/>
          <w:kern w:val="13"/>
          <w:sz w:val="24"/>
        </w:rPr>
        <w:t>交货期：</w:t>
      </w:r>
      <w:r>
        <w:rPr>
          <w:rFonts w:hint="eastAsia" w:asciiTheme="minorEastAsia" w:hAnsiTheme="minorEastAsia" w:eastAsiaTheme="minorEastAsia"/>
          <w:kern w:val="13"/>
          <w:sz w:val="24"/>
          <w:lang w:eastAsia="zh-CN"/>
        </w:rPr>
        <w:t>合同签订后</w:t>
      </w:r>
      <w:r>
        <w:rPr>
          <w:rFonts w:hint="eastAsia" w:asciiTheme="minorEastAsia" w:hAnsiTheme="minorEastAsia" w:eastAsiaTheme="minorEastAsia"/>
          <w:kern w:val="13"/>
          <w:sz w:val="24"/>
          <w:lang w:val="en-US" w:eastAsia="zh-CN"/>
        </w:rPr>
        <w:t>15个工作日内交货。</w:t>
      </w:r>
    </w:p>
    <w:p>
      <w:pPr>
        <w:pStyle w:val="54"/>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Theme="minorEastAsia" w:hAnsiTheme="minorEastAsia" w:eastAsiaTheme="minorEastAsia"/>
          <w:kern w:val="13"/>
          <w:sz w:val="24"/>
          <w:lang w:eastAsia="zh-CN"/>
        </w:rPr>
      </w:pPr>
      <w:r>
        <w:rPr>
          <w:rFonts w:hint="eastAsia" w:asciiTheme="minorEastAsia" w:hAnsiTheme="minorEastAsia" w:eastAsiaTheme="minorEastAsia"/>
          <w:b/>
          <w:kern w:val="13"/>
          <w:sz w:val="24"/>
          <w:lang w:eastAsia="zh-CN"/>
        </w:rPr>
        <w:t>（二）</w:t>
      </w:r>
      <w:r>
        <w:rPr>
          <w:rFonts w:asciiTheme="minorEastAsia" w:hAnsiTheme="minorEastAsia" w:eastAsiaTheme="minorEastAsia"/>
          <w:b/>
          <w:kern w:val="13"/>
          <w:sz w:val="24"/>
        </w:rPr>
        <w:t>质保期</w:t>
      </w:r>
      <w:r>
        <w:rPr>
          <w:rFonts w:hint="eastAsia" w:asciiTheme="minorEastAsia" w:hAnsiTheme="minorEastAsia" w:eastAsiaTheme="minorEastAsia"/>
          <w:b/>
          <w:kern w:val="13"/>
          <w:sz w:val="24"/>
        </w:rPr>
        <w:t>及售后服务要求</w:t>
      </w:r>
      <w:r>
        <w:rPr>
          <w:rFonts w:asciiTheme="minorEastAsia" w:hAnsiTheme="minorEastAsia" w:eastAsiaTheme="minorEastAsia"/>
          <w:b/>
          <w:kern w:val="13"/>
          <w:sz w:val="24"/>
        </w:rPr>
        <w:t>：</w:t>
      </w:r>
      <w:r>
        <w:rPr>
          <w:rFonts w:hint="eastAsia" w:asciiTheme="minorEastAsia" w:hAnsiTheme="minorEastAsia" w:eastAsiaTheme="minorEastAsia"/>
          <w:kern w:val="13"/>
          <w:sz w:val="24"/>
          <w:lang w:eastAsia="zh-CN"/>
        </w:rPr>
        <w:t>质保期：一年</w:t>
      </w:r>
      <w:r>
        <w:rPr>
          <w:rFonts w:hint="eastAsia" w:asciiTheme="minorEastAsia" w:hAnsiTheme="minorEastAsia" w:eastAsiaTheme="minorEastAsia"/>
          <w:kern w:val="13"/>
          <w:sz w:val="24"/>
          <w:lang w:val="en-US" w:eastAsia="zh-CN"/>
        </w:rPr>
        <w:t>,质保期内</w:t>
      </w:r>
      <w:r>
        <w:rPr>
          <w:rFonts w:hint="eastAsia" w:asciiTheme="minorEastAsia" w:hAnsiTheme="minorEastAsia" w:eastAsiaTheme="minorEastAsia"/>
          <w:kern w:val="13"/>
          <w:sz w:val="24"/>
          <w:lang w:eastAsia="zh-CN"/>
        </w:rPr>
        <w:t>产品出现质量问题，供货公司负责包换、包退。</w:t>
      </w:r>
    </w:p>
    <w:p>
      <w:pPr>
        <w:pStyle w:val="54"/>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asciiTheme="minorEastAsia" w:hAnsiTheme="minorEastAsia" w:eastAsiaTheme="minorEastAsia"/>
          <w:b/>
          <w:kern w:val="13"/>
          <w:sz w:val="24"/>
        </w:rPr>
      </w:pPr>
      <w:r>
        <w:rPr>
          <w:rFonts w:hint="eastAsia" w:asciiTheme="minorEastAsia" w:hAnsiTheme="minorEastAsia" w:eastAsiaTheme="minorEastAsia"/>
          <w:b/>
          <w:kern w:val="13"/>
          <w:sz w:val="24"/>
          <w:lang w:eastAsia="zh-CN"/>
        </w:rPr>
        <w:t>（三）</w:t>
      </w:r>
      <w:r>
        <w:rPr>
          <w:rFonts w:asciiTheme="minorEastAsia" w:hAnsiTheme="minorEastAsia" w:eastAsiaTheme="minorEastAsia"/>
          <w:b/>
          <w:kern w:val="13"/>
          <w:sz w:val="24"/>
        </w:rPr>
        <w:t>付款方法和条件：</w:t>
      </w:r>
      <w:r>
        <w:rPr>
          <w:rFonts w:hint="eastAsia"/>
          <w:sz w:val="24"/>
        </w:rPr>
        <w:t>实行银行转账汇款，在产品验收合格，收到发票后</w:t>
      </w:r>
      <w:r>
        <w:rPr>
          <w:rFonts w:hint="eastAsia"/>
          <w:sz w:val="24"/>
          <w:u w:val="single"/>
        </w:rPr>
        <w:t>1</w:t>
      </w:r>
      <w:r>
        <w:rPr>
          <w:rFonts w:hint="eastAsia"/>
          <w:sz w:val="24"/>
        </w:rPr>
        <w:t>个月内支付全部货款。</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sz w:val="36"/>
          <w:szCs w:val="36"/>
        </w:rPr>
      </w:pPr>
      <w:r>
        <w:rPr>
          <w:rFonts w:hint="eastAsia" w:ascii="宋体" w:hAnsi="宋体"/>
          <w:sz w:val="28"/>
          <w:szCs w:val="28"/>
        </w:rPr>
        <w:t>▲</w:t>
      </w:r>
      <w:r>
        <w:rPr>
          <w:rFonts w:asciiTheme="minorEastAsia" w:hAnsiTheme="minorEastAsia" w:eastAsiaTheme="minorEastAsia"/>
          <w:b/>
          <w:kern w:val="0"/>
          <w:sz w:val="24"/>
        </w:rPr>
        <w:t>注：</w:t>
      </w:r>
      <w:r>
        <w:rPr>
          <w:rFonts w:hint="eastAsia" w:asciiTheme="minorEastAsia" w:hAnsiTheme="minorEastAsia" w:eastAsiaTheme="minorEastAsia"/>
          <w:b/>
          <w:kern w:val="0"/>
          <w:sz w:val="24"/>
        </w:rPr>
        <w:t>所有的</w:t>
      </w:r>
      <w:r>
        <w:rPr>
          <w:rFonts w:asciiTheme="minorEastAsia" w:hAnsiTheme="minorEastAsia" w:eastAsiaTheme="minorEastAsia"/>
          <w:b/>
          <w:kern w:val="0"/>
          <w:sz w:val="24"/>
        </w:rPr>
        <w:t>商务要求均</w:t>
      </w:r>
      <w:r>
        <w:rPr>
          <w:rFonts w:asciiTheme="minorEastAsia" w:hAnsiTheme="minorEastAsia" w:eastAsiaTheme="minorEastAsia"/>
          <w:b/>
          <w:bCs/>
          <w:kern w:val="0"/>
          <w:sz w:val="24"/>
        </w:rPr>
        <w:t>为实质性要求，负偏离将导致响应文件无效。</w:t>
      </w:r>
      <w:bookmarkStart w:id="4" w:name="_Toc520455383"/>
      <w:bookmarkStart w:id="5" w:name="_Toc52036325"/>
    </w:p>
    <w:p>
      <w:pPr>
        <w:rPr>
          <w:rFonts w:ascii="Times New Roman" w:hAnsi="Times New Roman"/>
          <w:sz w:val="36"/>
          <w:szCs w:val="36"/>
        </w:rPr>
      </w:pPr>
      <w:r>
        <w:rPr>
          <w:rFonts w:ascii="Times New Roman" w:hAnsi="Times New Roman"/>
          <w:sz w:val="36"/>
          <w:szCs w:val="36"/>
        </w:rPr>
        <w:br w:type="page"/>
      </w:r>
    </w:p>
    <w:bookmarkEnd w:id="4"/>
    <w:bookmarkEnd w:id="5"/>
    <w:p>
      <w:pPr>
        <w:spacing w:line="360" w:lineRule="auto"/>
        <w:jc w:val="center"/>
        <w:rPr>
          <w:rFonts w:ascii="Times New Roman" w:hAnsi="Times New Roman"/>
          <w:bCs/>
          <w:kern w:val="0"/>
          <w:sz w:val="32"/>
          <w:szCs w:val="32"/>
        </w:rPr>
      </w:pPr>
      <w:r>
        <w:rPr>
          <w:rFonts w:hint="eastAsia" w:ascii="Times New Roman" w:hAnsi="Times New Roman"/>
          <w:b/>
          <w:bCs/>
          <w:kern w:val="0"/>
          <w:sz w:val="32"/>
          <w:szCs w:val="32"/>
        </w:rPr>
        <w:t>第</w:t>
      </w:r>
      <w:r>
        <w:rPr>
          <w:rFonts w:hint="eastAsia" w:ascii="Times New Roman" w:hAnsi="Times New Roman"/>
          <w:b/>
          <w:bCs/>
          <w:kern w:val="0"/>
          <w:sz w:val="32"/>
          <w:szCs w:val="32"/>
          <w:lang w:eastAsia="zh-CN"/>
        </w:rPr>
        <w:t>三</w:t>
      </w:r>
      <w:r>
        <w:rPr>
          <w:rFonts w:hint="eastAsia" w:ascii="Times New Roman" w:hAnsi="Times New Roman"/>
          <w:b/>
          <w:bCs/>
          <w:kern w:val="0"/>
          <w:sz w:val="32"/>
          <w:szCs w:val="32"/>
        </w:rPr>
        <w:t>章 评标与定标</w:t>
      </w:r>
    </w:p>
    <w:p>
      <w:pPr>
        <w:widowControl/>
        <w:adjustRightInd w:val="0"/>
        <w:snapToGrid w:val="0"/>
        <w:spacing w:line="400" w:lineRule="exact"/>
        <w:ind w:firstLine="480" w:firstLineChars="200"/>
        <w:jc w:val="left"/>
        <w:rPr>
          <w:rFonts w:ascii="Times New Roman" w:hAnsi="Times New Roman"/>
          <w:bCs/>
          <w:kern w:val="0"/>
          <w:sz w:val="24"/>
          <w:szCs w:val="20"/>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p>
    <w:p>
      <w:pPr>
        <w:widowControl/>
        <w:adjustRightInd w:val="0"/>
        <w:snapToGrid w:val="0"/>
        <w:spacing w:line="400" w:lineRule="exact"/>
        <w:jc w:val="left"/>
        <w:rPr>
          <w:rFonts w:ascii="Times New Roman" w:hAnsi="Times New Roman"/>
          <w:b/>
          <w:bCs/>
          <w:kern w:val="0"/>
          <w:sz w:val="24"/>
          <w:szCs w:val="20"/>
        </w:rPr>
      </w:pPr>
      <w:r>
        <w:rPr>
          <w:rFonts w:ascii="Times New Roman" w:hAnsi="Times New Roman"/>
          <w:b/>
          <w:bCs/>
          <w:kern w:val="0"/>
          <w:sz w:val="24"/>
          <w:szCs w:val="20"/>
        </w:rPr>
        <w:t>综合评分明细表</w:t>
      </w:r>
    </w:p>
    <w:tbl>
      <w:tblPr>
        <w:tblStyle w:val="23"/>
        <w:tblW w:w="8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320"/>
        <w:gridCol w:w="660"/>
        <w:gridCol w:w="2639"/>
        <w:gridCol w:w="2227"/>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hint="eastAsia" w:ascii="宋体" w:hAnsi="宋体" w:eastAsia="宋体"/>
                <w:b/>
                <w:bCs/>
                <w:sz w:val="24"/>
                <w:szCs w:val="24"/>
                <w:lang w:eastAsia="zh-CN"/>
              </w:rPr>
            </w:pPr>
            <w:r>
              <w:rPr>
                <w:rFonts w:hint="eastAsia" w:ascii="宋体" w:hAnsi="宋体"/>
                <w:b/>
                <w:bCs/>
                <w:sz w:val="24"/>
                <w:szCs w:val="24"/>
                <w:lang w:eastAsia="zh-CN"/>
              </w:rPr>
              <w:t>序号</w:t>
            </w:r>
          </w:p>
        </w:tc>
        <w:tc>
          <w:tcPr>
            <w:tcW w:w="132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sz w:val="24"/>
                <w:szCs w:val="24"/>
              </w:rPr>
            </w:pPr>
            <w:r>
              <w:rPr>
                <w:rFonts w:hint="eastAsia" w:ascii="宋体" w:hAnsi="宋体"/>
                <w:b/>
                <w:bCs/>
                <w:sz w:val="24"/>
                <w:szCs w:val="24"/>
              </w:rPr>
              <w:t>评分因素及权重</w:t>
            </w:r>
          </w:p>
        </w:tc>
        <w:tc>
          <w:tcPr>
            <w:tcW w:w="6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sz w:val="24"/>
                <w:szCs w:val="24"/>
              </w:rPr>
            </w:pPr>
            <w:r>
              <w:rPr>
                <w:rFonts w:hint="eastAsia" w:ascii="宋体" w:hAnsi="宋体"/>
                <w:b/>
                <w:bCs/>
                <w:sz w:val="24"/>
                <w:szCs w:val="24"/>
              </w:rPr>
              <w:t>分值</w:t>
            </w:r>
          </w:p>
        </w:tc>
        <w:tc>
          <w:tcPr>
            <w:tcW w:w="2639"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sz w:val="24"/>
                <w:szCs w:val="24"/>
              </w:rPr>
            </w:pPr>
            <w:r>
              <w:rPr>
                <w:rFonts w:hint="eastAsia" w:ascii="宋体" w:hAnsi="宋体"/>
                <w:b/>
                <w:bCs/>
                <w:sz w:val="24"/>
                <w:szCs w:val="24"/>
              </w:rPr>
              <w:t>评分标准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sz w:val="24"/>
                <w:szCs w:val="24"/>
              </w:rPr>
            </w:pPr>
            <w:r>
              <w:rPr>
                <w:rFonts w:hint="eastAsia" w:ascii="宋体" w:hAnsi="宋体"/>
                <w:b/>
                <w:bCs/>
                <w:sz w:val="24"/>
                <w:szCs w:val="24"/>
              </w:rPr>
              <w:t>说明</w:t>
            </w:r>
          </w:p>
        </w:tc>
        <w:tc>
          <w:tcPr>
            <w:tcW w:w="107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sz w:val="24"/>
                <w:szCs w:val="24"/>
              </w:rPr>
            </w:pPr>
            <w:r>
              <w:rPr>
                <w:rFonts w:hint="eastAsia" w:ascii="宋体" w:hAnsi="宋体"/>
                <w:b/>
                <w:bCs/>
                <w:sz w:val="24"/>
                <w:szCs w:val="24"/>
              </w:rPr>
              <w:t>评分因素类别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ascii="宋体" w:hAnsi="宋体"/>
                <w:bCs/>
                <w:sz w:val="24"/>
                <w:szCs w:val="24"/>
              </w:rPr>
              <w:t>1</w:t>
            </w:r>
          </w:p>
        </w:tc>
        <w:tc>
          <w:tcPr>
            <w:tcW w:w="132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sz w:val="24"/>
                <w:szCs w:val="24"/>
                <w:lang w:val="en-US" w:eastAsia="zh-CN"/>
              </w:rPr>
            </w:pPr>
            <w:r>
              <w:rPr>
                <w:rFonts w:hint="eastAsia" w:ascii="宋体" w:hAnsi="宋体"/>
                <w:bCs/>
                <w:sz w:val="24"/>
                <w:szCs w:val="24"/>
              </w:rPr>
              <w:t>报价</w:t>
            </w:r>
            <w:r>
              <w:rPr>
                <w:rFonts w:hint="eastAsia" w:ascii="宋体" w:hAnsi="宋体"/>
                <w:bCs/>
                <w:sz w:val="24"/>
                <w:szCs w:val="24"/>
                <w:lang w:val="en-US" w:eastAsia="zh-CN"/>
              </w:rPr>
              <w:t>30%</w:t>
            </w:r>
          </w:p>
        </w:tc>
        <w:tc>
          <w:tcPr>
            <w:tcW w:w="6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hint="eastAsia" w:ascii="宋体" w:hAnsi="宋体"/>
                <w:bCs/>
                <w:sz w:val="24"/>
                <w:szCs w:val="24"/>
                <w:lang w:val="en-US" w:eastAsia="zh-CN"/>
              </w:rPr>
              <w:t>3</w:t>
            </w:r>
            <w:r>
              <w:rPr>
                <w:rFonts w:ascii="宋体" w:hAnsi="宋体"/>
                <w:bCs/>
                <w:sz w:val="24"/>
                <w:szCs w:val="24"/>
              </w:rPr>
              <w:t>0</w:t>
            </w:r>
          </w:p>
        </w:tc>
        <w:tc>
          <w:tcPr>
            <w:tcW w:w="2639"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24"/>
                <w:szCs w:val="24"/>
              </w:rPr>
            </w:pPr>
            <w:r>
              <w:rPr>
                <w:rFonts w:hint="eastAsia" w:ascii="宋体" w:hAnsi="宋体"/>
                <w:sz w:val="24"/>
                <w:szCs w:val="24"/>
              </w:rPr>
              <w:t>以本次符合要求的最低的有效投标报价为基准价，投标报价得分</w:t>
            </w:r>
            <w:r>
              <w:rPr>
                <w:rFonts w:ascii="宋体" w:hAnsi="宋体"/>
                <w:sz w:val="24"/>
                <w:szCs w:val="24"/>
              </w:rPr>
              <w:t>=（基准价／投标报价）×</w:t>
            </w:r>
            <w:r>
              <w:rPr>
                <w:rFonts w:hint="eastAsia" w:ascii="宋体" w:hAnsi="宋体"/>
                <w:sz w:val="24"/>
                <w:szCs w:val="24"/>
                <w:lang w:val="en-US" w:eastAsia="zh-CN"/>
              </w:rPr>
              <w:t>3</w:t>
            </w:r>
            <w:r>
              <w:rPr>
                <w:rFonts w:ascii="宋体" w:hAnsi="宋体"/>
                <w:sz w:val="24"/>
                <w:szCs w:val="24"/>
              </w:rPr>
              <w:t>0（保留小数点后两位，四舍五入）。</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24"/>
                <w:szCs w:val="24"/>
              </w:rPr>
            </w:pPr>
            <w:r>
              <w:rPr>
                <w:rFonts w:hint="eastAsia" w:ascii="宋体" w:hAnsi="宋体"/>
                <w:sz w:val="24"/>
                <w:szCs w:val="24"/>
              </w:rPr>
              <w:t>以</w:t>
            </w:r>
            <w:r>
              <w:rPr>
                <w:rFonts w:hint="eastAsia" w:ascii="宋体" w:hAnsi="宋体"/>
                <w:sz w:val="24"/>
                <w:szCs w:val="24"/>
                <w:lang w:eastAsia="zh-CN"/>
              </w:rPr>
              <w:t>报价</w:t>
            </w:r>
            <w:r>
              <w:rPr>
                <w:rFonts w:hint="eastAsia" w:ascii="宋体" w:hAnsi="宋体"/>
                <w:sz w:val="24"/>
                <w:szCs w:val="24"/>
              </w:rPr>
              <w:t>表为准，评分的取值按四舍五入法，保留小数点后两位。</w:t>
            </w:r>
          </w:p>
        </w:tc>
        <w:tc>
          <w:tcPr>
            <w:tcW w:w="107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24"/>
                <w:szCs w:val="24"/>
              </w:rPr>
            </w:pPr>
            <w:r>
              <w:rPr>
                <w:rFonts w:hint="eastAsia" w:ascii="宋体" w:hAnsi="宋体"/>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sz w:val="24"/>
                <w:szCs w:val="24"/>
                <w:lang w:val="en-US" w:eastAsia="zh-CN"/>
              </w:rPr>
            </w:pPr>
            <w:r>
              <w:rPr>
                <w:rFonts w:hint="eastAsia" w:ascii="宋体" w:hAnsi="宋体"/>
                <w:bCs/>
                <w:sz w:val="24"/>
                <w:szCs w:val="24"/>
                <w:lang w:val="en-US" w:eastAsia="zh-CN"/>
              </w:rPr>
              <w:t>2</w:t>
            </w:r>
          </w:p>
        </w:tc>
        <w:tc>
          <w:tcPr>
            <w:tcW w:w="132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bCs/>
                <w:sz w:val="24"/>
                <w:szCs w:val="24"/>
                <w:lang w:val="en-US" w:eastAsia="zh-CN"/>
              </w:rPr>
            </w:pPr>
            <w:r>
              <w:rPr>
                <w:rFonts w:hint="eastAsia" w:ascii="宋体" w:hAnsi="宋体"/>
                <w:bCs/>
                <w:sz w:val="24"/>
                <w:szCs w:val="24"/>
                <w:lang w:val="en-US" w:eastAsia="zh-CN"/>
              </w:rPr>
              <w:t>质量60%</w:t>
            </w:r>
          </w:p>
        </w:tc>
        <w:tc>
          <w:tcPr>
            <w:tcW w:w="6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sz w:val="24"/>
                <w:szCs w:val="24"/>
                <w:lang w:val="en-US" w:eastAsia="zh-CN"/>
              </w:rPr>
            </w:pPr>
            <w:r>
              <w:rPr>
                <w:rFonts w:hint="eastAsia" w:ascii="宋体" w:hAnsi="宋体"/>
                <w:bCs/>
                <w:sz w:val="24"/>
                <w:szCs w:val="24"/>
                <w:lang w:val="en-US" w:eastAsia="zh-CN"/>
              </w:rPr>
              <w:t>60</w:t>
            </w:r>
          </w:p>
        </w:tc>
        <w:tc>
          <w:tcPr>
            <w:tcW w:w="263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sz w:val="24"/>
                <w:szCs w:val="24"/>
                <w:lang w:eastAsia="zh-CN"/>
              </w:rPr>
            </w:pPr>
            <w:r>
              <w:rPr>
                <w:rFonts w:hint="eastAsia" w:ascii="宋体" w:hAnsi="宋体"/>
                <w:sz w:val="24"/>
                <w:szCs w:val="24"/>
                <w:lang w:eastAsia="zh-CN"/>
              </w:rPr>
              <w:t>根据样品材料、质量等综合因素综合打分，第一名得</w:t>
            </w:r>
            <w:r>
              <w:rPr>
                <w:rFonts w:hint="eastAsia" w:ascii="宋体" w:hAnsi="宋体"/>
                <w:sz w:val="24"/>
                <w:szCs w:val="24"/>
                <w:lang w:val="en-US" w:eastAsia="zh-CN"/>
              </w:rPr>
              <w:t>60分、第二名得45分，第三名得30分，以此类推</w:t>
            </w:r>
            <w:r>
              <w:rPr>
                <w:rFonts w:hint="eastAsia" w:ascii="宋体" w:hAnsi="宋体"/>
                <w:sz w:val="24"/>
                <w:szCs w:val="24"/>
                <w:lang w:eastAsia="zh-CN"/>
              </w:rPr>
              <w:t>。</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sz w:val="24"/>
                <w:szCs w:val="24"/>
                <w:lang w:eastAsia="zh-CN"/>
              </w:rPr>
            </w:pPr>
            <w:r>
              <w:rPr>
                <w:rFonts w:hint="eastAsia" w:ascii="宋体" w:hAnsi="宋体"/>
                <w:sz w:val="24"/>
                <w:szCs w:val="24"/>
                <w:lang w:eastAsia="zh-CN"/>
              </w:rPr>
              <w:t>提供样品及检测报告或材质证明资料</w:t>
            </w:r>
          </w:p>
        </w:tc>
        <w:tc>
          <w:tcPr>
            <w:tcW w:w="107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sz w:val="24"/>
                <w:szCs w:val="24"/>
                <w:lang w:eastAsia="zh-CN"/>
              </w:rPr>
            </w:pPr>
            <w:r>
              <w:rPr>
                <w:rFonts w:hint="eastAsia" w:ascii="宋体" w:hAnsi="宋体"/>
                <w:sz w:val="24"/>
                <w:szCs w:val="24"/>
                <w:lang w:eastAsia="zh-CN"/>
              </w:rPr>
              <w:t>技术类评价因素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sz w:val="24"/>
                <w:szCs w:val="24"/>
                <w:lang w:eastAsia="zh-CN"/>
              </w:rPr>
            </w:pPr>
            <w:r>
              <w:rPr>
                <w:rFonts w:hint="eastAsia" w:ascii="宋体" w:hAnsi="宋体"/>
                <w:bCs/>
                <w:sz w:val="24"/>
                <w:szCs w:val="24"/>
                <w:lang w:val="en-US" w:eastAsia="zh-CN"/>
              </w:rPr>
              <w:t>3</w:t>
            </w:r>
          </w:p>
        </w:tc>
        <w:tc>
          <w:tcPr>
            <w:tcW w:w="132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sz w:val="24"/>
                <w:szCs w:val="24"/>
                <w:lang w:val="en-US" w:eastAsia="zh-CN"/>
              </w:rPr>
            </w:pPr>
            <w:r>
              <w:rPr>
                <w:rFonts w:hint="eastAsia" w:ascii="宋体" w:hAnsi="宋体"/>
                <w:bCs/>
                <w:sz w:val="24"/>
                <w:szCs w:val="24"/>
              </w:rPr>
              <w:t>履约能力</w:t>
            </w:r>
            <w:r>
              <w:rPr>
                <w:rFonts w:hint="eastAsia" w:ascii="宋体" w:hAnsi="宋体"/>
                <w:bCs/>
                <w:sz w:val="24"/>
                <w:szCs w:val="24"/>
                <w:lang w:val="en-US" w:eastAsia="zh-CN"/>
              </w:rPr>
              <w:t>10%</w:t>
            </w:r>
          </w:p>
        </w:tc>
        <w:tc>
          <w:tcPr>
            <w:tcW w:w="6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sz w:val="24"/>
                <w:szCs w:val="24"/>
                <w:lang w:eastAsia="zh-CN"/>
              </w:rPr>
            </w:pPr>
            <w:r>
              <w:rPr>
                <w:rFonts w:hint="eastAsia" w:ascii="宋体" w:hAnsi="宋体"/>
                <w:bCs/>
                <w:sz w:val="24"/>
                <w:szCs w:val="24"/>
                <w:lang w:val="en-US" w:eastAsia="zh-CN"/>
              </w:rPr>
              <w:t>10</w:t>
            </w:r>
          </w:p>
        </w:tc>
        <w:tc>
          <w:tcPr>
            <w:tcW w:w="2639"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24"/>
                <w:szCs w:val="24"/>
              </w:rPr>
            </w:pPr>
            <w:r>
              <w:rPr>
                <w:rFonts w:hint="eastAsia" w:ascii="宋体" w:hAnsi="宋体"/>
                <w:sz w:val="24"/>
                <w:szCs w:val="24"/>
              </w:rPr>
              <w:t>根据投标人</w:t>
            </w:r>
            <w:r>
              <w:rPr>
                <w:rFonts w:ascii="宋体" w:hAnsi="宋体"/>
                <w:sz w:val="24"/>
                <w:szCs w:val="24"/>
              </w:rPr>
              <w:t>20</w:t>
            </w:r>
            <w:r>
              <w:rPr>
                <w:rFonts w:hint="eastAsia" w:ascii="宋体" w:hAnsi="宋体"/>
                <w:sz w:val="24"/>
                <w:szCs w:val="24"/>
                <w:lang w:val="en-US" w:eastAsia="zh-CN"/>
              </w:rPr>
              <w:t>21</w:t>
            </w:r>
            <w:r>
              <w:rPr>
                <w:rFonts w:ascii="宋体" w:hAnsi="宋体"/>
                <w:sz w:val="24"/>
                <w:szCs w:val="24"/>
              </w:rPr>
              <w:t>年以来业绩计算，单项合同一个得</w:t>
            </w:r>
            <w:r>
              <w:rPr>
                <w:rFonts w:hint="eastAsia" w:ascii="宋体" w:hAnsi="宋体"/>
                <w:sz w:val="24"/>
                <w:szCs w:val="24"/>
                <w:lang w:val="en-US" w:eastAsia="zh-CN"/>
              </w:rPr>
              <w:t>1</w:t>
            </w:r>
            <w:r>
              <w:rPr>
                <w:rFonts w:ascii="宋体" w:hAnsi="宋体"/>
                <w:sz w:val="24"/>
                <w:szCs w:val="24"/>
              </w:rPr>
              <w:t>分，最多得</w:t>
            </w:r>
            <w:r>
              <w:rPr>
                <w:rFonts w:hint="eastAsia" w:ascii="宋体" w:hAnsi="宋体"/>
                <w:sz w:val="24"/>
                <w:szCs w:val="24"/>
                <w:lang w:val="en-US" w:eastAsia="zh-CN"/>
              </w:rPr>
              <w:t>10</w:t>
            </w:r>
            <w:r>
              <w:rPr>
                <w:rFonts w:ascii="宋体" w:hAnsi="宋体"/>
                <w:sz w:val="24"/>
                <w:szCs w:val="24"/>
              </w:rPr>
              <w:t>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24"/>
                <w:szCs w:val="24"/>
              </w:rPr>
            </w:pPr>
            <w:r>
              <w:rPr>
                <w:rFonts w:hint="eastAsia" w:ascii="宋体" w:hAnsi="宋体"/>
                <w:sz w:val="24"/>
                <w:szCs w:val="24"/>
              </w:rPr>
              <w:t>类似业绩指：</w:t>
            </w:r>
            <w:r>
              <w:rPr>
                <w:rFonts w:hint="eastAsia" w:ascii="宋体" w:hAnsi="宋体"/>
                <w:sz w:val="24"/>
                <w:szCs w:val="24"/>
                <w:lang w:eastAsia="zh-CN"/>
              </w:rPr>
              <w:t>同类产品</w:t>
            </w:r>
            <w:r>
              <w:rPr>
                <w:rFonts w:hint="eastAsia" w:ascii="宋体" w:hAnsi="宋体"/>
                <w:sz w:val="24"/>
                <w:szCs w:val="24"/>
              </w:rPr>
              <w:t>销售业绩。</w:t>
            </w:r>
          </w:p>
          <w:p>
            <w:pPr>
              <w:spacing w:line="0" w:lineRule="atLeast"/>
              <w:jc w:val="center"/>
              <w:rPr>
                <w:rFonts w:ascii="宋体" w:hAnsi="宋体"/>
                <w:sz w:val="24"/>
                <w:szCs w:val="24"/>
              </w:rPr>
            </w:pPr>
            <w:r>
              <w:rPr>
                <w:rFonts w:hint="eastAsia" w:ascii="宋体" w:hAnsi="宋体"/>
                <w:sz w:val="24"/>
                <w:szCs w:val="24"/>
              </w:rPr>
              <w:t>提供合同</w:t>
            </w:r>
            <w:r>
              <w:rPr>
                <w:rFonts w:ascii="宋体" w:hAnsi="宋体"/>
                <w:sz w:val="24"/>
                <w:szCs w:val="24"/>
              </w:rPr>
              <w:t>/协议复印件并加盖投标人的公章。</w:t>
            </w:r>
          </w:p>
        </w:tc>
        <w:tc>
          <w:tcPr>
            <w:tcW w:w="107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24"/>
                <w:szCs w:val="24"/>
              </w:rPr>
            </w:pPr>
            <w:r>
              <w:rPr>
                <w:rFonts w:hint="eastAsia" w:ascii="宋体" w:hAnsi="宋体"/>
                <w:sz w:val="24"/>
                <w:szCs w:val="24"/>
              </w:rPr>
              <w:t>共同评分因素</w:t>
            </w:r>
          </w:p>
        </w:tc>
      </w:tr>
    </w:tbl>
    <w:p>
      <w:pPr>
        <w:widowControl/>
        <w:adjustRightInd w:val="0"/>
        <w:snapToGrid w:val="0"/>
        <w:spacing w:line="400" w:lineRule="exact"/>
        <w:ind w:firstLine="482" w:firstLineChars="200"/>
        <w:jc w:val="left"/>
        <w:rPr>
          <w:rFonts w:ascii="Times New Roman" w:hAnsi="Times New Roman"/>
          <w:b/>
          <w:bCs/>
          <w:kern w:val="0"/>
          <w:sz w:val="24"/>
          <w:szCs w:val="20"/>
        </w:rPr>
      </w:pPr>
    </w:p>
    <w:p>
      <w:pPr>
        <w:widowControl/>
        <w:spacing w:line="360" w:lineRule="auto"/>
        <w:ind w:firstLine="422" w:firstLineChars="176"/>
        <w:jc w:val="left"/>
        <w:rPr>
          <w:rFonts w:ascii="Times New Roman" w:hAnsi="Times New Roman"/>
          <w:kern w:val="0"/>
          <w:sz w:val="24"/>
          <w:szCs w:val="20"/>
        </w:rPr>
      </w:pPr>
    </w:p>
    <w:p>
      <w:pPr>
        <w:widowControl/>
        <w:tabs>
          <w:tab w:val="left" w:pos="900"/>
        </w:tabs>
        <w:spacing w:line="360" w:lineRule="auto"/>
        <w:jc w:val="center"/>
        <w:rPr>
          <w:rFonts w:ascii="Times New Roman" w:hAnsi="Times New Roman"/>
          <w:b/>
          <w:kern w:val="0"/>
          <w:sz w:val="32"/>
          <w:szCs w:val="20"/>
        </w:rPr>
      </w:pPr>
      <w:r>
        <w:rPr>
          <w:rFonts w:ascii="Times New Roman" w:hAnsi="Times New Roman"/>
          <w:kern w:val="0"/>
          <w:sz w:val="24"/>
          <w:szCs w:val="20"/>
        </w:rPr>
        <w:br w:type="page"/>
      </w:r>
      <w:r>
        <w:rPr>
          <w:rFonts w:ascii="Times New Roman" w:hAnsi="Times New Roman"/>
          <w:b/>
          <w:kern w:val="0"/>
          <w:sz w:val="32"/>
          <w:szCs w:val="20"/>
        </w:rPr>
        <w:t>第一部分     “资格证明文件”格式</w:t>
      </w:r>
    </w:p>
    <w:p>
      <w:pPr>
        <w:widowControl/>
        <w:spacing w:line="360" w:lineRule="auto"/>
        <w:jc w:val="center"/>
        <w:outlineLvl w:val="1"/>
        <w:rPr>
          <w:rFonts w:ascii="Times New Roman" w:hAnsi="Times New Roman" w:eastAsia="黑体"/>
          <w:b/>
          <w:kern w:val="0"/>
          <w:sz w:val="32"/>
          <w:szCs w:val="32"/>
        </w:rPr>
      </w:pPr>
      <w:bookmarkStart w:id="6" w:name="_Toc34051805"/>
      <w:bookmarkStart w:id="7" w:name="_Toc33698132"/>
      <w:bookmarkStart w:id="8" w:name="_Toc40447267"/>
      <w:bookmarkStart w:id="9" w:name="_Toc52036326"/>
      <w:bookmarkStart w:id="10" w:name="_Toc33709793"/>
      <w:r>
        <w:rPr>
          <w:rFonts w:ascii="Times New Roman" w:hAnsi="Times New Roman" w:eastAsia="黑体"/>
          <w:b/>
          <w:kern w:val="0"/>
          <w:sz w:val="32"/>
          <w:szCs w:val="32"/>
        </w:rPr>
        <w:t>一、封面</w:t>
      </w:r>
      <w:bookmarkEnd w:id="6"/>
      <w:bookmarkEnd w:id="7"/>
      <w:bookmarkEnd w:id="8"/>
      <w:bookmarkEnd w:id="9"/>
      <w:bookmarkEnd w:id="10"/>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p>
    <w:p>
      <w:pPr>
        <w:widowControl/>
        <w:spacing w:line="360" w:lineRule="auto"/>
        <w:jc w:val="center"/>
        <w:outlineLvl w:val="1"/>
        <w:rPr>
          <w:rFonts w:ascii="Times New Roman" w:hAnsi="Times New Roman" w:eastAsia="黑体"/>
          <w:b/>
          <w:kern w:val="0"/>
          <w:sz w:val="32"/>
          <w:szCs w:val="32"/>
        </w:rPr>
      </w:pPr>
      <w:bookmarkStart w:id="11" w:name="_Toc40447268"/>
      <w:bookmarkStart w:id="12" w:name="_Toc34051806"/>
      <w:bookmarkStart w:id="13" w:name="_Toc33709794"/>
      <w:bookmarkStart w:id="14" w:name="_Toc52036327"/>
      <w:bookmarkStart w:id="15" w:name="_Toc33698133"/>
      <w:r>
        <w:rPr>
          <w:rFonts w:ascii="Times New Roman" w:hAnsi="Times New Roman" w:eastAsia="黑体"/>
          <w:b/>
          <w:kern w:val="0"/>
          <w:sz w:val="32"/>
          <w:szCs w:val="32"/>
        </w:rPr>
        <w:t>二、法定代表人/单位负责人授权书</w:t>
      </w:r>
      <w:bookmarkEnd w:id="11"/>
      <w:bookmarkEnd w:id="12"/>
      <w:bookmarkEnd w:id="13"/>
      <w:bookmarkEnd w:id="14"/>
      <w:bookmarkEnd w:id="15"/>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p>
    <w:p>
      <w:pPr>
        <w:widowControl/>
        <w:spacing w:line="360" w:lineRule="auto"/>
        <w:jc w:val="center"/>
        <w:outlineLvl w:val="1"/>
        <w:rPr>
          <w:rFonts w:ascii="Times New Roman" w:hAnsi="Times New Roman" w:eastAsia="黑体"/>
          <w:b/>
          <w:kern w:val="0"/>
          <w:sz w:val="32"/>
          <w:szCs w:val="32"/>
        </w:rPr>
      </w:pPr>
      <w:bookmarkStart w:id="16" w:name="_Toc40447269"/>
      <w:bookmarkStart w:id="17" w:name="_Toc52036328"/>
      <w:bookmarkStart w:id="18" w:name="_Toc33709795"/>
      <w:bookmarkStart w:id="19" w:name="_Toc34051807"/>
      <w:bookmarkStart w:id="20" w:name="_Toc33698134"/>
      <w:r>
        <w:rPr>
          <w:rFonts w:ascii="Times New Roman" w:hAnsi="Times New Roman" w:eastAsia="黑体"/>
          <w:b/>
          <w:kern w:val="0"/>
          <w:sz w:val="32"/>
          <w:szCs w:val="32"/>
        </w:rPr>
        <w:t>三、承诺函</w:t>
      </w:r>
      <w:bookmarkEnd w:id="16"/>
      <w:bookmarkEnd w:id="17"/>
      <w:bookmarkEnd w:id="18"/>
      <w:bookmarkEnd w:id="19"/>
      <w:bookmarkEnd w:id="20"/>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w:t>
      </w:r>
      <w:r>
        <w:rPr>
          <w:rFonts w:hint="eastAsia" w:ascii="Times New Roman" w:hAnsi="Times New Roman"/>
          <w:kern w:val="0"/>
          <w:sz w:val="24"/>
          <w:szCs w:val="20"/>
          <w:lang w:eastAsia="zh-CN"/>
        </w:rPr>
        <w:t>无</w:t>
      </w:r>
      <w:r>
        <w:rPr>
          <w:rFonts w:ascii="Times New Roman" w:hAnsi="Times New Roman"/>
          <w:kern w:val="0"/>
          <w:sz w:val="24"/>
          <w:szCs w:val="20"/>
        </w:rPr>
        <w:t>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w:t>
      </w:r>
      <w:r>
        <w:rPr>
          <w:rFonts w:hint="eastAsia" w:ascii="Times New Roman" w:hAnsi="Times New Roman"/>
          <w:kern w:val="0"/>
          <w:sz w:val="24"/>
          <w:szCs w:val="20"/>
        </w:rPr>
        <w:t>供应商及其现任法定代表人、主要负责人</w:t>
      </w:r>
      <w:r>
        <w:rPr>
          <w:rFonts w:hint="eastAsia" w:ascii="Times New Roman" w:hAnsi="Times New Roman"/>
          <w:kern w:val="0"/>
          <w:sz w:val="24"/>
          <w:szCs w:val="20"/>
          <w:lang w:eastAsia="zh-CN"/>
        </w:rPr>
        <w:t>无</w:t>
      </w:r>
      <w:r>
        <w:rPr>
          <w:rFonts w:hint="eastAsia" w:ascii="Times New Roman" w:hAnsi="Times New Roman"/>
          <w:kern w:val="0"/>
          <w:sz w:val="24"/>
          <w:szCs w:val="20"/>
        </w:rPr>
        <w:t>行贿犯罪记录的承诺书。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eastAsia="zh-CN"/>
        </w:rPr>
        <w:t>（十一）</w:t>
      </w:r>
      <w:r>
        <w:rPr>
          <w:rFonts w:ascii="Times New Roman" w:hAnsi="Times New Roman"/>
          <w:kern w:val="0"/>
          <w:sz w:val="24"/>
          <w:szCs w:val="20"/>
        </w:rPr>
        <w:t>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p>
    <w:p>
      <w:pPr>
        <w:widowControl/>
        <w:spacing w:line="360" w:lineRule="auto"/>
        <w:jc w:val="center"/>
        <w:outlineLvl w:val="1"/>
        <w:rPr>
          <w:rFonts w:ascii="Times New Roman" w:hAnsi="Times New Roman" w:eastAsia="黑体"/>
          <w:b/>
          <w:kern w:val="0"/>
          <w:sz w:val="32"/>
          <w:szCs w:val="32"/>
        </w:rPr>
      </w:pPr>
      <w:bookmarkStart w:id="21" w:name="_Toc33709796"/>
      <w:bookmarkStart w:id="22" w:name="_Toc40447270"/>
      <w:bookmarkStart w:id="23" w:name="_Toc33698135"/>
      <w:bookmarkStart w:id="24" w:name="_Toc34051808"/>
      <w:bookmarkStart w:id="25" w:name="_Toc52036329"/>
      <w:r>
        <w:rPr>
          <w:rFonts w:ascii="Times New Roman" w:hAnsi="Times New Roman" w:eastAsia="黑体"/>
          <w:b/>
          <w:kern w:val="0"/>
          <w:sz w:val="32"/>
          <w:szCs w:val="32"/>
        </w:rPr>
        <w:t>四、比选申请人、报价产品资格、资质性及其他类似效力要求的相关证明材料</w:t>
      </w:r>
      <w:bookmarkEnd w:id="21"/>
      <w:bookmarkEnd w:id="22"/>
      <w:bookmarkEnd w:id="23"/>
      <w:bookmarkEnd w:id="24"/>
      <w:bookmarkEnd w:id="25"/>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项目编号：</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eastAsia="黑体"/>
          <w:b/>
          <w:kern w:val="0"/>
          <w:sz w:val="32"/>
          <w:szCs w:val="32"/>
        </w:rPr>
      </w:pPr>
      <w:r>
        <w:rPr>
          <w:rFonts w:ascii="Times New Roman" w:hAnsi="Times New Roman" w:eastAsia="黑体"/>
          <w:b/>
          <w:kern w:val="0"/>
          <w:sz w:val="32"/>
          <w:szCs w:val="32"/>
        </w:rPr>
        <w:br w:type="page"/>
      </w:r>
    </w:p>
    <w:p>
      <w:pPr>
        <w:widowControl/>
        <w:spacing w:line="360" w:lineRule="auto"/>
        <w:jc w:val="center"/>
        <w:rPr>
          <w:rFonts w:ascii="Times New Roman" w:hAnsi="Times New Roman" w:eastAsia="黑体"/>
          <w:b/>
          <w:kern w:val="0"/>
          <w:sz w:val="32"/>
          <w:szCs w:val="32"/>
        </w:rPr>
      </w:pPr>
      <w:bookmarkStart w:id="47" w:name="_GoBack"/>
      <w:bookmarkEnd w:id="47"/>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p>
    <w:p>
      <w:pPr>
        <w:widowControl/>
        <w:numPr>
          <w:ilvl w:val="0"/>
          <w:numId w:val="0"/>
        </w:numPr>
        <w:spacing w:line="360" w:lineRule="auto"/>
        <w:ind w:leftChars="0"/>
        <w:jc w:val="center"/>
        <w:rPr>
          <w:rFonts w:ascii="Times New Roman" w:hAnsi="Times New Roman" w:eastAsia="黑体"/>
          <w:b/>
          <w:kern w:val="0"/>
          <w:sz w:val="32"/>
          <w:szCs w:val="32"/>
        </w:rPr>
      </w:pPr>
      <w:r>
        <w:rPr>
          <w:rFonts w:hint="eastAsia" w:ascii="Times New Roman" w:hAnsi="Times New Roman" w:eastAsia="黑体"/>
          <w:b/>
          <w:kern w:val="0"/>
          <w:sz w:val="32"/>
          <w:szCs w:val="32"/>
          <w:lang w:eastAsia="zh-CN"/>
        </w:rPr>
        <w:t>三、</w:t>
      </w:r>
      <w:r>
        <w:rPr>
          <w:rFonts w:ascii="Times New Roman" w:hAnsi="Times New Roman" w:eastAsia="黑体"/>
          <w:b/>
          <w:kern w:val="0"/>
          <w:sz w:val="32"/>
          <w:szCs w:val="32"/>
        </w:rPr>
        <w:t>比选申请人基本情况表</w:t>
      </w:r>
    </w:p>
    <w:p>
      <w:pPr>
        <w:pStyle w:val="7"/>
        <w:numPr>
          <w:ilvl w:val="0"/>
          <w:numId w:val="0"/>
        </w:numPr>
        <w:ind w:leftChars="0"/>
      </w:pPr>
    </w:p>
    <w:tbl>
      <w:tblPr>
        <w:tblStyle w:val="23"/>
        <w:tblW w:w="928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699"/>
        <w:gridCol w:w="487"/>
        <w:gridCol w:w="1274"/>
        <w:gridCol w:w="16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5"/>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3"/>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3"/>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699"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34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699"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34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7"/>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26" w:name="_Toc436404120"/>
      <w:bookmarkStart w:id="27" w:name="_Toc436410129"/>
      <w:bookmarkStart w:id="28" w:name="_Toc436820890"/>
      <w:bookmarkStart w:id="29" w:name="_Toc436385992"/>
      <w:bookmarkStart w:id="30" w:name="_Toc307564880"/>
      <w:r>
        <w:rPr>
          <w:rFonts w:ascii="Times New Roman" w:hAnsi="Times New Roman"/>
          <w:kern w:val="0"/>
          <w:sz w:val="24"/>
          <w:szCs w:val="20"/>
        </w:rPr>
        <w:br w:type="page"/>
      </w:r>
      <w:bookmarkEnd w:id="26"/>
      <w:bookmarkEnd w:id="27"/>
      <w:bookmarkEnd w:id="28"/>
      <w:bookmarkEnd w:id="29"/>
      <w:bookmarkEnd w:id="30"/>
      <w:bookmarkStart w:id="31" w:name="_Toc503986971"/>
      <w:bookmarkStart w:id="32" w:name="_Toc503987104"/>
      <w:bookmarkStart w:id="33" w:name="_Toc503986838"/>
      <w:bookmarkStart w:id="34" w:name="_Toc503987293"/>
      <w:bookmarkStart w:id="35" w:name="_Toc503986415"/>
      <w:bookmarkStart w:id="36" w:name="_Toc503987183"/>
    </w:p>
    <w:p>
      <w:pPr>
        <w:widowControl/>
        <w:spacing w:line="360" w:lineRule="auto"/>
        <w:jc w:val="center"/>
        <w:outlineLvl w:val="1"/>
        <w:rPr>
          <w:rFonts w:ascii="Times New Roman" w:hAnsi="Times New Roman" w:eastAsia="黑体"/>
          <w:b/>
          <w:kern w:val="0"/>
          <w:sz w:val="32"/>
          <w:szCs w:val="32"/>
        </w:rPr>
      </w:pPr>
      <w:bookmarkStart w:id="37" w:name="_Toc33709797"/>
      <w:bookmarkStart w:id="38" w:name="_Toc34051809"/>
      <w:bookmarkStart w:id="39" w:name="_Toc40447271"/>
      <w:bookmarkStart w:id="40" w:name="_Toc52036330"/>
      <w:bookmarkStart w:id="41" w:name="_Toc33698136"/>
      <w:r>
        <w:rPr>
          <w:rFonts w:hint="eastAsia" w:ascii="Times New Roman" w:hAnsi="Times New Roman" w:eastAsia="黑体"/>
          <w:b/>
          <w:kern w:val="0"/>
          <w:sz w:val="32"/>
          <w:szCs w:val="32"/>
          <w:lang w:eastAsia="zh-CN"/>
        </w:rPr>
        <w:t>七</w:t>
      </w:r>
      <w:r>
        <w:rPr>
          <w:rFonts w:ascii="Times New Roman" w:hAnsi="Times New Roman" w:eastAsia="黑体"/>
          <w:b/>
          <w:kern w:val="0"/>
          <w:sz w:val="32"/>
          <w:szCs w:val="32"/>
        </w:rPr>
        <w:t>、满足实质性要求承诺函</w:t>
      </w:r>
      <w:bookmarkEnd w:id="31"/>
      <w:bookmarkEnd w:id="32"/>
      <w:bookmarkEnd w:id="33"/>
      <w:bookmarkEnd w:id="34"/>
      <w:bookmarkEnd w:id="35"/>
      <w:bookmarkEnd w:id="36"/>
      <w:bookmarkEnd w:id="37"/>
      <w:bookmarkEnd w:id="38"/>
      <w:bookmarkEnd w:id="39"/>
      <w:bookmarkEnd w:id="40"/>
      <w:bookmarkEnd w:id="41"/>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p>
    <w:p>
      <w:pPr>
        <w:widowControl/>
        <w:spacing w:line="360" w:lineRule="auto"/>
        <w:jc w:val="center"/>
        <w:outlineLvl w:val="1"/>
        <w:rPr>
          <w:rFonts w:ascii="Times New Roman" w:hAnsi="Times New Roman" w:eastAsia="黑体"/>
          <w:b/>
          <w:kern w:val="0"/>
          <w:sz w:val="32"/>
          <w:szCs w:val="32"/>
        </w:rPr>
      </w:pPr>
      <w:bookmarkStart w:id="42" w:name="_Toc40447272"/>
      <w:bookmarkStart w:id="43" w:name="_Toc34051810"/>
      <w:bookmarkStart w:id="44" w:name="_Toc52036331"/>
      <w:bookmarkStart w:id="45" w:name="_Toc33709798"/>
      <w:bookmarkStart w:id="46" w:name="_Toc33698137"/>
      <w:r>
        <w:rPr>
          <w:rFonts w:hint="eastAsia" w:ascii="Times New Roman" w:hAnsi="Times New Roman" w:eastAsia="黑体"/>
          <w:b/>
          <w:kern w:val="0"/>
          <w:sz w:val="32"/>
          <w:szCs w:val="32"/>
          <w:lang w:eastAsia="zh-CN"/>
        </w:rPr>
        <w:t>八</w:t>
      </w:r>
      <w:r>
        <w:rPr>
          <w:rFonts w:ascii="Times New Roman" w:hAnsi="Times New Roman" w:eastAsia="黑体"/>
          <w:b/>
          <w:kern w:val="0"/>
          <w:sz w:val="32"/>
          <w:szCs w:val="32"/>
        </w:rPr>
        <w:t>、知识产权承诺函</w:t>
      </w:r>
      <w:bookmarkEnd w:id="42"/>
      <w:bookmarkEnd w:id="43"/>
      <w:bookmarkEnd w:id="44"/>
      <w:bookmarkEnd w:id="45"/>
      <w:bookmarkEnd w:id="46"/>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kern w:val="0"/>
          <w:sz w:val="24"/>
        </w:rPr>
      </w:pPr>
      <w:r>
        <w:rPr>
          <w:rFonts w:ascii="Times New Roman" w:hAnsi="Times New Roman"/>
          <w:b/>
          <w:kern w:val="0"/>
          <w:sz w:val="24"/>
        </w:rPr>
        <w:br w:type="page"/>
      </w:r>
    </w:p>
    <w:p>
      <w:pPr>
        <w:spacing w:line="360" w:lineRule="auto"/>
        <w:jc w:val="center"/>
        <w:rPr>
          <w:rFonts w:ascii="Times New Roman" w:hAnsi="Times New Roman"/>
          <w:b/>
          <w:sz w:val="32"/>
          <w:szCs w:val="32"/>
        </w:rPr>
      </w:pPr>
      <w:r>
        <w:rPr>
          <w:rFonts w:hint="eastAsia" w:ascii="Times New Roman" w:hAnsi="Times New Roman"/>
          <w:b/>
          <w:sz w:val="32"/>
          <w:szCs w:val="32"/>
          <w:lang w:eastAsia="zh-CN"/>
        </w:rPr>
        <w:t>九</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128"/>
        <w:gridCol w:w="1086"/>
        <w:gridCol w:w="878"/>
        <w:gridCol w:w="1195"/>
        <w:gridCol w:w="1195"/>
        <w:gridCol w:w="1103"/>
        <w:gridCol w:w="13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66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637"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w:t>
            </w:r>
          </w:p>
        </w:tc>
        <w:tc>
          <w:tcPr>
            <w:tcW w:w="51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701"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（元）</w:t>
            </w:r>
          </w:p>
        </w:tc>
        <w:tc>
          <w:tcPr>
            <w:tcW w:w="701"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（元）</w:t>
            </w:r>
          </w:p>
        </w:tc>
        <w:tc>
          <w:tcPr>
            <w:tcW w:w="647"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80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4" w:type="pct"/>
            <w:vAlign w:val="center"/>
          </w:tcPr>
          <w:p>
            <w:pPr>
              <w:spacing w:line="360" w:lineRule="auto"/>
              <w:ind w:left="-105" w:leftChars="-50" w:right="-105" w:rightChars="-50"/>
              <w:jc w:val="center"/>
              <w:rPr>
                <w:rFonts w:ascii="Times New Roman" w:hAnsi="Times New Roman"/>
                <w:sz w:val="24"/>
              </w:rPr>
            </w:pPr>
          </w:p>
        </w:tc>
        <w:tc>
          <w:tcPr>
            <w:tcW w:w="662" w:type="pct"/>
            <w:vAlign w:val="center"/>
          </w:tcPr>
          <w:p>
            <w:pPr>
              <w:spacing w:line="360" w:lineRule="auto"/>
              <w:ind w:left="-105" w:leftChars="-50" w:right="-105" w:rightChars="-50"/>
              <w:jc w:val="both"/>
              <w:rPr>
                <w:rFonts w:hint="eastAsia" w:ascii="Times New Roman" w:hAnsi="Times New Roman" w:eastAsia="宋体"/>
                <w:sz w:val="24"/>
                <w:lang w:eastAsia="zh-CN"/>
              </w:rPr>
            </w:pPr>
          </w:p>
        </w:tc>
        <w:tc>
          <w:tcPr>
            <w:tcW w:w="637" w:type="pct"/>
            <w:vAlign w:val="center"/>
          </w:tcPr>
          <w:p>
            <w:pPr>
              <w:spacing w:line="360" w:lineRule="auto"/>
              <w:ind w:left="-105" w:leftChars="-50" w:right="-105" w:rightChars="-50"/>
              <w:jc w:val="center"/>
              <w:rPr>
                <w:rFonts w:ascii="Times New Roman" w:hAnsi="Times New Roman"/>
                <w:sz w:val="24"/>
              </w:rPr>
            </w:pPr>
          </w:p>
        </w:tc>
        <w:tc>
          <w:tcPr>
            <w:tcW w:w="515"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647" w:type="pct"/>
            <w:vAlign w:val="center"/>
          </w:tcPr>
          <w:p>
            <w:pPr>
              <w:spacing w:line="360" w:lineRule="auto"/>
              <w:ind w:left="-105" w:leftChars="-50" w:right="-105" w:rightChars="-50"/>
              <w:jc w:val="center"/>
              <w:rPr>
                <w:rFonts w:ascii="Times New Roman" w:hAnsi="Times New Roman"/>
                <w:sz w:val="24"/>
              </w:rPr>
            </w:pPr>
          </w:p>
        </w:tc>
        <w:tc>
          <w:tcPr>
            <w:tcW w:w="800"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4" w:type="pct"/>
            <w:vAlign w:val="center"/>
          </w:tcPr>
          <w:p>
            <w:pPr>
              <w:spacing w:line="360" w:lineRule="auto"/>
              <w:ind w:left="-105" w:leftChars="-50" w:right="-105" w:rightChars="-50"/>
              <w:jc w:val="center"/>
              <w:rPr>
                <w:rFonts w:ascii="Times New Roman" w:hAnsi="Times New Roman"/>
                <w:sz w:val="24"/>
              </w:rPr>
            </w:pPr>
          </w:p>
        </w:tc>
        <w:tc>
          <w:tcPr>
            <w:tcW w:w="662" w:type="pct"/>
            <w:vAlign w:val="center"/>
          </w:tcPr>
          <w:p>
            <w:pPr>
              <w:spacing w:line="360" w:lineRule="auto"/>
              <w:ind w:left="-105" w:leftChars="-50" w:right="-105" w:rightChars="-50"/>
              <w:jc w:val="center"/>
              <w:rPr>
                <w:rFonts w:ascii="Times New Roman" w:hAnsi="Times New Roman"/>
                <w:sz w:val="24"/>
              </w:rPr>
            </w:pPr>
          </w:p>
        </w:tc>
        <w:tc>
          <w:tcPr>
            <w:tcW w:w="637" w:type="pct"/>
            <w:vAlign w:val="center"/>
          </w:tcPr>
          <w:p>
            <w:pPr>
              <w:spacing w:line="360" w:lineRule="auto"/>
              <w:ind w:left="-105" w:leftChars="-50" w:right="-105" w:rightChars="-50"/>
              <w:jc w:val="center"/>
              <w:rPr>
                <w:rFonts w:ascii="Times New Roman" w:hAnsi="Times New Roman"/>
                <w:sz w:val="24"/>
              </w:rPr>
            </w:pPr>
          </w:p>
        </w:tc>
        <w:tc>
          <w:tcPr>
            <w:tcW w:w="515"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647" w:type="pct"/>
            <w:vAlign w:val="center"/>
          </w:tcPr>
          <w:p>
            <w:pPr>
              <w:spacing w:line="360" w:lineRule="auto"/>
              <w:ind w:left="-105" w:leftChars="-50" w:right="-105" w:rightChars="-50"/>
              <w:jc w:val="center"/>
              <w:rPr>
                <w:rFonts w:ascii="Times New Roman" w:hAnsi="Times New Roman"/>
                <w:sz w:val="24"/>
              </w:rPr>
            </w:pPr>
          </w:p>
        </w:tc>
        <w:tc>
          <w:tcPr>
            <w:tcW w:w="800"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4" w:type="pct"/>
            <w:vAlign w:val="center"/>
          </w:tcPr>
          <w:p>
            <w:pPr>
              <w:spacing w:line="360" w:lineRule="auto"/>
              <w:ind w:left="-105" w:leftChars="-50" w:right="-105" w:rightChars="-50"/>
              <w:jc w:val="center"/>
              <w:rPr>
                <w:rFonts w:ascii="Times New Roman" w:hAnsi="Times New Roman"/>
                <w:sz w:val="24"/>
              </w:rPr>
            </w:pPr>
          </w:p>
        </w:tc>
        <w:tc>
          <w:tcPr>
            <w:tcW w:w="662" w:type="pct"/>
            <w:vAlign w:val="center"/>
          </w:tcPr>
          <w:p>
            <w:pPr>
              <w:spacing w:line="360" w:lineRule="auto"/>
              <w:ind w:left="-105" w:leftChars="-50" w:right="-105" w:rightChars="-50"/>
              <w:jc w:val="center"/>
              <w:rPr>
                <w:rFonts w:ascii="Times New Roman" w:hAnsi="Times New Roman"/>
                <w:sz w:val="24"/>
              </w:rPr>
            </w:pPr>
          </w:p>
        </w:tc>
        <w:tc>
          <w:tcPr>
            <w:tcW w:w="637" w:type="pct"/>
            <w:vAlign w:val="center"/>
          </w:tcPr>
          <w:p>
            <w:pPr>
              <w:spacing w:line="360" w:lineRule="auto"/>
              <w:ind w:left="-105" w:leftChars="-50" w:right="-105" w:rightChars="-50"/>
              <w:jc w:val="center"/>
              <w:rPr>
                <w:rFonts w:ascii="Times New Roman" w:hAnsi="Times New Roman"/>
                <w:sz w:val="24"/>
              </w:rPr>
            </w:pPr>
          </w:p>
        </w:tc>
        <w:tc>
          <w:tcPr>
            <w:tcW w:w="515"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647" w:type="pct"/>
            <w:vAlign w:val="center"/>
          </w:tcPr>
          <w:p>
            <w:pPr>
              <w:spacing w:line="360" w:lineRule="auto"/>
              <w:ind w:left="-105" w:leftChars="-50" w:right="-105" w:rightChars="-50"/>
              <w:jc w:val="center"/>
              <w:rPr>
                <w:rFonts w:ascii="Times New Roman" w:hAnsi="Times New Roman"/>
                <w:sz w:val="24"/>
              </w:rPr>
            </w:pPr>
          </w:p>
        </w:tc>
        <w:tc>
          <w:tcPr>
            <w:tcW w:w="800"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8"/>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bookmarkEnd w:id="2"/>
    <w:bookmarkEnd w:id="3"/>
    <w:p>
      <w:pPr>
        <w:widowControl/>
        <w:adjustRightInd w:val="0"/>
        <w:snapToGrid w:val="0"/>
        <w:spacing w:line="400" w:lineRule="exact"/>
        <w:jc w:val="left"/>
        <w:rPr>
          <w:rFonts w:ascii="Times New Roman" w:hAnsi="Times New Roman"/>
          <w:b/>
          <w:bCs/>
          <w:kern w:val="0"/>
          <w:sz w:val="24"/>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68B256"/>
    <w:multiLevelType w:val="singleLevel"/>
    <w:tmpl w:val="CC68B25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92652E"/>
    <w:rsid w:val="02860F03"/>
    <w:rsid w:val="038C71E9"/>
    <w:rsid w:val="03F33648"/>
    <w:rsid w:val="04780AE9"/>
    <w:rsid w:val="049251C3"/>
    <w:rsid w:val="05970D92"/>
    <w:rsid w:val="075952DC"/>
    <w:rsid w:val="07D06B27"/>
    <w:rsid w:val="09402381"/>
    <w:rsid w:val="0AAF61D0"/>
    <w:rsid w:val="0AFA5A96"/>
    <w:rsid w:val="0B3D0842"/>
    <w:rsid w:val="0B670A82"/>
    <w:rsid w:val="0C7F5B18"/>
    <w:rsid w:val="0D9C10BE"/>
    <w:rsid w:val="0E4A53E7"/>
    <w:rsid w:val="0E7F1957"/>
    <w:rsid w:val="102D5D9F"/>
    <w:rsid w:val="10772B6A"/>
    <w:rsid w:val="11E701D0"/>
    <w:rsid w:val="12860B78"/>
    <w:rsid w:val="138B6DA0"/>
    <w:rsid w:val="138E4DA7"/>
    <w:rsid w:val="13BF31B2"/>
    <w:rsid w:val="15A07820"/>
    <w:rsid w:val="16010BAD"/>
    <w:rsid w:val="16461969"/>
    <w:rsid w:val="16E64496"/>
    <w:rsid w:val="17122347"/>
    <w:rsid w:val="17135DDF"/>
    <w:rsid w:val="17F83137"/>
    <w:rsid w:val="18215D3D"/>
    <w:rsid w:val="188E7B5E"/>
    <w:rsid w:val="18B344B1"/>
    <w:rsid w:val="19C42318"/>
    <w:rsid w:val="1C081424"/>
    <w:rsid w:val="1C760AB0"/>
    <w:rsid w:val="1CCE4466"/>
    <w:rsid w:val="1CFF2872"/>
    <w:rsid w:val="1D693FA0"/>
    <w:rsid w:val="1E5429A5"/>
    <w:rsid w:val="1F2324A2"/>
    <w:rsid w:val="2059498F"/>
    <w:rsid w:val="20A2053B"/>
    <w:rsid w:val="215D509E"/>
    <w:rsid w:val="2218123B"/>
    <w:rsid w:val="22AC4D0C"/>
    <w:rsid w:val="23AB5501"/>
    <w:rsid w:val="245F7EEB"/>
    <w:rsid w:val="24C06D8A"/>
    <w:rsid w:val="25C44658"/>
    <w:rsid w:val="27A24E6D"/>
    <w:rsid w:val="27BE4EB6"/>
    <w:rsid w:val="29A7364C"/>
    <w:rsid w:val="2A092A55"/>
    <w:rsid w:val="2D0E4090"/>
    <w:rsid w:val="2D686211"/>
    <w:rsid w:val="2DB72CF5"/>
    <w:rsid w:val="2FB70420"/>
    <w:rsid w:val="300A35B0"/>
    <w:rsid w:val="315C42DF"/>
    <w:rsid w:val="324C231F"/>
    <w:rsid w:val="326E4C04"/>
    <w:rsid w:val="32CA473F"/>
    <w:rsid w:val="33D16649"/>
    <w:rsid w:val="344F1BA2"/>
    <w:rsid w:val="34951ECC"/>
    <w:rsid w:val="366F0912"/>
    <w:rsid w:val="36923ADD"/>
    <w:rsid w:val="36B81FB7"/>
    <w:rsid w:val="36D06DE0"/>
    <w:rsid w:val="375874A5"/>
    <w:rsid w:val="37655D1E"/>
    <w:rsid w:val="376A0B9F"/>
    <w:rsid w:val="3A347BA7"/>
    <w:rsid w:val="3B2C2F74"/>
    <w:rsid w:val="3B2F25C0"/>
    <w:rsid w:val="3BEA72AB"/>
    <w:rsid w:val="3C3A6FCB"/>
    <w:rsid w:val="3C597D99"/>
    <w:rsid w:val="3E0977AA"/>
    <w:rsid w:val="3E43534C"/>
    <w:rsid w:val="3EE651E8"/>
    <w:rsid w:val="3F4940F4"/>
    <w:rsid w:val="3F557436"/>
    <w:rsid w:val="40923E8C"/>
    <w:rsid w:val="41360A02"/>
    <w:rsid w:val="43074E10"/>
    <w:rsid w:val="4355099C"/>
    <w:rsid w:val="43660A5A"/>
    <w:rsid w:val="43EA39CC"/>
    <w:rsid w:val="44F52628"/>
    <w:rsid w:val="475A6773"/>
    <w:rsid w:val="48443EBB"/>
    <w:rsid w:val="4B1856B8"/>
    <w:rsid w:val="4B244232"/>
    <w:rsid w:val="4B44740D"/>
    <w:rsid w:val="4B892AA7"/>
    <w:rsid w:val="4BAF1F80"/>
    <w:rsid w:val="4C2C6594"/>
    <w:rsid w:val="4CF971AF"/>
    <w:rsid w:val="4D297112"/>
    <w:rsid w:val="4DD53A3B"/>
    <w:rsid w:val="4DEF4AC7"/>
    <w:rsid w:val="50502E09"/>
    <w:rsid w:val="51FB0B52"/>
    <w:rsid w:val="53590226"/>
    <w:rsid w:val="537E67E9"/>
    <w:rsid w:val="54604096"/>
    <w:rsid w:val="54EB663A"/>
    <w:rsid w:val="56372AA1"/>
    <w:rsid w:val="56FD753C"/>
    <w:rsid w:val="58833749"/>
    <w:rsid w:val="58BA1F78"/>
    <w:rsid w:val="5939307D"/>
    <w:rsid w:val="596E5597"/>
    <w:rsid w:val="59F3061C"/>
    <w:rsid w:val="5A0A6DF2"/>
    <w:rsid w:val="5A391297"/>
    <w:rsid w:val="5AAD383C"/>
    <w:rsid w:val="5AB41439"/>
    <w:rsid w:val="5AEE35E7"/>
    <w:rsid w:val="5BE80399"/>
    <w:rsid w:val="5D845EA0"/>
    <w:rsid w:val="5D9C143B"/>
    <w:rsid w:val="5EF77271"/>
    <w:rsid w:val="5EFA24B8"/>
    <w:rsid w:val="60206354"/>
    <w:rsid w:val="608C427F"/>
    <w:rsid w:val="609F196E"/>
    <w:rsid w:val="60A84922"/>
    <w:rsid w:val="612D0FFC"/>
    <w:rsid w:val="61307AD3"/>
    <w:rsid w:val="614C4AC4"/>
    <w:rsid w:val="61D449B3"/>
    <w:rsid w:val="620B65A8"/>
    <w:rsid w:val="621F30AF"/>
    <w:rsid w:val="64495281"/>
    <w:rsid w:val="645C4D42"/>
    <w:rsid w:val="651B17E0"/>
    <w:rsid w:val="65B10E0A"/>
    <w:rsid w:val="65E046DF"/>
    <w:rsid w:val="65FB7C92"/>
    <w:rsid w:val="66D24120"/>
    <w:rsid w:val="68AF576A"/>
    <w:rsid w:val="68B977C1"/>
    <w:rsid w:val="68C746F7"/>
    <w:rsid w:val="697707E3"/>
    <w:rsid w:val="69B65300"/>
    <w:rsid w:val="69CE4E49"/>
    <w:rsid w:val="69E4351C"/>
    <w:rsid w:val="69E91F1F"/>
    <w:rsid w:val="6A176EBA"/>
    <w:rsid w:val="6C320399"/>
    <w:rsid w:val="6C8163CC"/>
    <w:rsid w:val="6D305454"/>
    <w:rsid w:val="6D7A3958"/>
    <w:rsid w:val="6E5110FE"/>
    <w:rsid w:val="6E5A6ED5"/>
    <w:rsid w:val="6E8827BD"/>
    <w:rsid w:val="6E8E4DD0"/>
    <w:rsid w:val="6F765F90"/>
    <w:rsid w:val="6F80296B"/>
    <w:rsid w:val="6F833AC6"/>
    <w:rsid w:val="70C72417"/>
    <w:rsid w:val="70EF58C0"/>
    <w:rsid w:val="71724535"/>
    <w:rsid w:val="71A768D5"/>
    <w:rsid w:val="71B01AC8"/>
    <w:rsid w:val="72326A63"/>
    <w:rsid w:val="72AB418D"/>
    <w:rsid w:val="72B059E8"/>
    <w:rsid w:val="732C647B"/>
    <w:rsid w:val="73ED0CF9"/>
    <w:rsid w:val="740A6CA7"/>
    <w:rsid w:val="744B1A6F"/>
    <w:rsid w:val="7541674A"/>
    <w:rsid w:val="757765BE"/>
    <w:rsid w:val="795B1D53"/>
    <w:rsid w:val="79C8388C"/>
    <w:rsid w:val="7AB7598A"/>
    <w:rsid w:val="7B82176C"/>
    <w:rsid w:val="7B9E1314"/>
    <w:rsid w:val="7BE2675B"/>
    <w:rsid w:val="7BE72AC6"/>
    <w:rsid w:val="7BFF2E69"/>
    <w:rsid w:val="7C3F13C0"/>
    <w:rsid w:val="7C4D1E27"/>
    <w:rsid w:val="7D890D91"/>
    <w:rsid w:val="7D957F29"/>
    <w:rsid w:val="7EB54D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2"/>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3"/>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widowControl/>
      <w:spacing w:line="360" w:lineRule="auto"/>
      <w:ind w:firstLine="420"/>
      <w:jc w:val="left"/>
    </w:pPr>
    <w:rPr>
      <w:rFonts w:ascii="宋体" w:hAnsi="宋体"/>
      <w:kern w:val="0"/>
      <w:szCs w:val="20"/>
    </w:rPr>
  </w:style>
  <w:style w:type="paragraph" w:styleId="6">
    <w:name w:val="annotation text"/>
    <w:basedOn w:val="1"/>
    <w:link w:val="59"/>
    <w:qFormat/>
    <w:uiPriority w:val="0"/>
    <w:pPr>
      <w:jc w:val="left"/>
    </w:pPr>
    <w:rPr>
      <w:rFonts w:ascii="Times New Roman" w:hAnsi="Times New Roman"/>
    </w:rPr>
  </w:style>
  <w:style w:type="paragraph" w:styleId="7">
    <w:name w:val="Body Text"/>
    <w:basedOn w:val="1"/>
    <w:next w:val="8"/>
    <w:link w:val="52"/>
    <w:qFormat/>
    <w:uiPriority w:val="0"/>
    <w:pPr>
      <w:spacing w:after="120"/>
    </w:pPr>
    <w:rPr>
      <w:rFonts w:ascii="Times New Roman" w:hAnsi="Times New Roman"/>
    </w:rPr>
  </w:style>
  <w:style w:type="paragraph" w:styleId="8">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9">
    <w:name w:val="Body Text Indent"/>
    <w:basedOn w:val="1"/>
    <w:link w:val="53"/>
    <w:qFormat/>
    <w:uiPriority w:val="0"/>
    <w:pPr>
      <w:spacing w:after="120"/>
      <w:ind w:left="420" w:leftChars="200"/>
    </w:pPr>
    <w:rPr>
      <w:rFonts w:ascii="Times New Roman" w:hAnsi="Times New Roman"/>
    </w:rPr>
  </w:style>
  <w:style w:type="paragraph" w:styleId="10">
    <w:name w:val="toc 3"/>
    <w:basedOn w:val="1"/>
    <w:next w:val="1"/>
    <w:qFormat/>
    <w:uiPriority w:val="39"/>
    <w:pPr>
      <w:ind w:left="840" w:leftChars="400"/>
    </w:pPr>
  </w:style>
  <w:style w:type="paragraph" w:styleId="11">
    <w:name w:val="Plain Text"/>
    <w:basedOn w:val="1"/>
    <w:link w:val="69"/>
    <w:qFormat/>
    <w:uiPriority w:val="0"/>
    <w:rPr>
      <w:rFonts w:ascii="宋体" w:hAnsi="Courier New" w:cs="Courier New"/>
      <w:szCs w:val="21"/>
    </w:rPr>
  </w:style>
  <w:style w:type="paragraph" w:styleId="12">
    <w:name w:val="Date"/>
    <w:basedOn w:val="1"/>
    <w:next w:val="1"/>
    <w:link w:val="58"/>
    <w:qFormat/>
    <w:uiPriority w:val="0"/>
    <w:pPr>
      <w:ind w:left="100" w:leftChars="2500"/>
    </w:pPr>
    <w:rPr>
      <w:rFonts w:ascii="Times New Roman" w:hAnsi="Times New Roman"/>
    </w:rPr>
  </w:style>
  <w:style w:type="paragraph" w:styleId="13">
    <w:name w:val="Body Text Indent 2"/>
    <w:basedOn w:val="1"/>
    <w:link w:val="57"/>
    <w:qFormat/>
    <w:uiPriority w:val="0"/>
    <w:pPr>
      <w:spacing w:after="120" w:line="480" w:lineRule="auto"/>
      <w:ind w:left="420" w:leftChars="200"/>
    </w:pPr>
  </w:style>
  <w:style w:type="paragraph" w:styleId="14">
    <w:name w:val="Balloon Text"/>
    <w:basedOn w:val="1"/>
    <w:link w:val="68"/>
    <w:qFormat/>
    <w:uiPriority w:val="0"/>
    <w:rPr>
      <w:rFonts w:ascii="Times New Roman" w:hAnsi="Times New Roman"/>
      <w:sz w:val="18"/>
      <w:szCs w:val="18"/>
    </w:rPr>
  </w:style>
  <w:style w:type="paragraph" w:styleId="15">
    <w:name w:val="footer"/>
    <w:basedOn w:val="1"/>
    <w:link w:val="67"/>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link w:val="7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qFormat/>
    <w:uiPriority w:val="39"/>
    <w:pPr>
      <w:tabs>
        <w:tab w:val="left" w:pos="510"/>
        <w:tab w:val="right" w:leader="dot" w:pos="8296"/>
      </w:tabs>
      <w:spacing w:line="360" w:lineRule="auto"/>
    </w:pPr>
  </w:style>
  <w:style w:type="paragraph" w:styleId="18">
    <w:name w:val="toc 2"/>
    <w:basedOn w:val="1"/>
    <w:next w:val="1"/>
    <w:qFormat/>
    <w:uiPriority w:val="39"/>
    <w:pPr>
      <w:tabs>
        <w:tab w:val="right" w:leader="dot" w:pos="8296"/>
      </w:tabs>
      <w:ind w:left="420" w:leftChars="200"/>
    </w:pPr>
  </w:style>
  <w:style w:type="paragraph" w:styleId="19">
    <w:name w:val="List Continue 2"/>
    <w:basedOn w:val="1"/>
    <w:qFormat/>
    <w:uiPriority w:val="0"/>
    <w:pPr>
      <w:spacing w:after="120"/>
      <w:ind w:left="840" w:leftChars="400"/>
    </w:pPr>
    <w:rPr>
      <w:rFonts w:ascii="Times New Roman" w:hAnsi="Times New Roman" w:eastAsia="宋体" w:cs="Times New Roman"/>
    </w:r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56"/>
    <w:qFormat/>
    <w:uiPriority w:val="0"/>
    <w:pPr>
      <w:spacing w:before="240" w:after="60"/>
      <w:jc w:val="center"/>
      <w:outlineLvl w:val="0"/>
    </w:pPr>
    <w:rPr>
      <w:rFonts w:ascii="Cambria" w:hAnsi="Cambria"/>
      <w:b/>
      <w:bCs/>
      <w:sz w:val="32"/>
      <w:szCs w:val="32"/>
    </w:rPr>
  </w:style>
  <w:style w:type="paragraph" w:styleId="22">
    <w:name w:val="annotation subject"/>
    <w:basedOn w:val="6"/>
    <w:next w:val="6"/>
    <w:link w:val="64"/>
    <w:qFormat/>
    <w:uiPriority w:val="0"/>
    <w:rPr>
      <w:b/>
      <w:bCs/>
    </w:rPr>
  </w:style>
  <w:style w:type="table" w:styleId="24">
    <w:name w:val="Table Grid"/>
    <w:basedOn w:val="2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basedOn w:val="25"/>
    <w:qFormat/>
    <w:uiPriority w:val="0"/>
    <w:rPr>
      <w:color w:val="800080" w:themeColor="followedHyperlink"/>
      <w:u w:val="single"/>
      <w14:textFill>
        <w14:solidFill>
          <w14:schemeClr w14:val="folHlink"/>
        </w14:solidFill>
      </w14:textFill>
    </w:rPr>
  </w:style>
  <w:style w:type="character" w:styleId="29">
    <w:name w:val="Hyperlink"/>
    <w:qFormat/>
    <w:uiPriority w:val="99"/>
    <w:rPr>
      <w:color w:val="0000FF"/>
      <w:u w:val="single"/>
    </w:rPr>
  </w:style>
  <w:style w:type="character" w:styleId="30">
    <w:name w:val="annotation reference"/>
    <w:qFormat/>
    <w:uiPriority w:val="0"/>
    <w:rPr>
      <w:sz w:val="21"/>
      <w:szCs w:val="21"/>
    </w:rPr>
  </w:style>
  <w:style w:type="character" w:customStyle="1" w:styleId="31">
    <w:name w:val="标题 1 Char"/>
    <w:basedOn w:val="25"/>
    <w:link w:val="2"/>
    <w:qFormat/>
    <w:uiPriority w:val="0"/>
    <w:rPr>
      <w:rFonts w:ascii="Calibri" w:hAnsi="Calibri"/>
      <w:b/>
      <w:bCs/>
      <w:kern w:val="44"/>
      <w:sz w:val="44"/>
      <w:szCs w:val="44"/>
    </w:rPr>
  </w:style>
  <w:style w:type="character" w:customStyle="1" w:styleId="32">
    <w:name w:val="标题 2 Char"/>
    <w:basedOn w:val="25"/>
    <w:link w:val="3"/>
    <w:qFormat/>
    <w:uiPriority w:val="0"/>
    <w:rPr>
      <w:rFonts w:ascii="Arial" w:hAnsi="Arial" w:eastAsia="黑体"/>
      <w:b/>
      <w:bCs/>
      <w:sz w:val="32"/>
      <w:szCs w:val="32"/>
    </w:rPr>
  </w:style>
  <w:style w:type="character" w:customStyle="1" w:styleId="33">
    <w:name w:val="标题 3 Char"/>
    <w:basedOn w:val="25"/>
    <w:link w:val="4"/>
    <w:qFormat/>
    <w:uiPriority w:val="0"/>
    <w:rPr>
      <w:rFonts w:ascii="Calibri" w:hAnsi="Calibri"/>
      <w:b/>
      <w:bCs/>
      <w:kern w:val="2"/>
      <w:sz w:val="32"/>
      <w:szCs w:val="32"/>
    </w:rPr>
  </w:style>
  <w:style w:type="character" w:customStyle="1" w:styleId="34">
    <w:name w:val="批注框文本 Char"/>
    <w:link w:val="14"/>
    <w:qFormat/>
    <w:uiPriority w:val="0"/>
    <w:rPr>
      <w:kern w:val="2"/>
      <w:sz w:val="18"/>
      <w:szCs w:val="18"/>
    </w:rPr>
  </w:style>
  <w:style w:type="character" w:customStyle="1" w:styleId="35">
    <w:name w:val="纯文本 Char1"/>
    <w:unhideWhenUsed/>
    <w:qFormat/>
    <w:uiPriority w:val="99"/>
    <w:rPr>
      <w:rFonts w:hint="eastAsia" w:ascii="宋体" w:hAnsi="Tms Rmn" w:eastAsia="宋体"/>
      <w:sz w:val="21"/>
      <w:lang w:val="en-US" w:eastAsia="zh-CN"/>
    </w:rPr>
  </w:style>
  <w:style w:type="character" w:customStyle="1" w:styleId="36">
    <w:name w:val="页眉 Char"/>
    <w:link w:val="16"/>
    <w:qFormat/>
    <w:uiPriority w:val="0"/>
    <w:rPr>
      <w:kern w:val="2"/>
      <w:sz w:val="18"/>
      <w:szCs w:val="18"/>
    </w:rPr>
  </w:style>
  <w:style w:type="character" w:customStyle="1" w:styleId="37">
    <w:name w:val="正文文本缩进 Char"/>
    <w:link w:val="9"/>
    <w:qFormat/>
    <w:uiPriority w:val="0"/>
    <w:rPr>
      <w:kern w:val="2"/>
      <w:sz w:val="21"/>
      <w:szCs w:val="24"/>
    </w:rPr>
  </w:style>
  <w:style w:type="character" w:customStyle="1" w:styleId="38">
    <w:name w:val="批注主题 Char"/>
    <w:link w:val="22"/>
    <w:qFormat/>
    <w:uiPriority w:val="0"/>
    <w:rPr>
      <w:b/>
      <w:bCs/>
      <w:kern w:val="2"/>
      <w:sz w:val="21"/>
      <w:szCs w:val="24"/>
    </w:rPr>
  </w:style>
  <w:style w:type="paragraph" w:customStyle="1" w:styleId="39">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0">
    <w:name w:val="apple-converted-space"/>
    <w:basedOn w:val="25"/>
    <w:qFormat/>
    <w:uiPriority w:val="0"/>
  </w:style>
  <w:style w:type="character" w:customStyle="1" w:styleId="41">
    <w:name w:val="纯文本 Char"/>
    <w:link w:val="11"/>
    <w:qFormat/>
    <w:locked/>
    <w:uiPriority w:val="0"/>
    <w:rPr>
      <w:rFonts w:ascii="宋体" w:hAnsi="Courier New" w:cs="Courier New"/>
      <w:kern w:val="2"/>
      <w:sz w:val="21"/>
      <w:szCs w:val="21"/>
    </w:rPr>
  </w:style>
  <w:style w:type="character" w:customStyle="1" w:styleId="42">
    <w:name w:val="日期 Char"/>
    <w:link w:val="12"/>
    <w:qFormat/>
    <w:uiPriority w:val="0"/>
    <w:rPr>
      <w:kern w:val="2"/>
      <w:sz w:val="21"/>
      <w:szCs w:val="24"/>
    </w:rPr>
  </w:style>
  <w:style w:type="character" w:customStyle="1" w:styleId="43">
    <w:name w:val="正文文本 Char"/>
    <w:link w:val="7"/>
    <w:qFormat/>
    <w:uiPriority w:val="0"/>
    <w:rPr>
      <w:kern w:val="2"/>
      <w:sz w:val="21"/>
      <w:szCs w:val="24"/>
    </w:rPr>
  </w:style>
  <w:style w:type="character" w:customStyle="1" w:styleId="44">
    <w:name w:val="标题 Char"/>
    <w:link w:val="21"/>
    <w:qFormat/>
    <w:locked/>
    <w:uiPriority w:val="0"/>
    <w:rPr>
      <w:rFonts w:ascii="Cambria" w:hAnsi="Cambria"/>
      <w:b/>
      <w:bCs/>
      <w:kern w:val="2"/>
      <w:sz w:val="32"/>
      <w:szCs w:val="32"/>
    </w:rPr>
  </w:style>
  <w:style w:type="character" w:customStyle="1" w:styleId="45">
    <w:name w:val="正文首行缩进两字符 Char Char"/>
    <w:link w:val="46"/>
    <w:qFormat/>
    <w:locked/>
    <w:uiPriority w:val="99"/>
    <w:rPr>
      <w:kern w:val="2"/>
      <w:sz w:val="21"/>
    </w:rPr>
  </w:style>
  <w:style w:type="paragraph" w:customStyle="1" w:styleId="46">
    <w:name w:val="正文首行缩进两字符"/>
    <w:basedOn w:val="1"/>
    <w:link w:val="45"/>
    <w:qFormat/>
    <w:uiPriority w:val="99"/>
    <w:pPr>
      <w:spacing w:line="360" w:lineRule="auto"/>
      <w:ind w:firstLine="200" w:firstLineChars="200"/>
    </w:pPr>
    <w:rPr>
      <w:rFonts w:ascii="Times New Roman" w:hAnsi="Times New Roman"/>
      <w:szCs w:val="20"/>
    </w:rPr>
  </w:style>
  <w:style w:type="character" w:customStyle="1" w:styleId="47">
    <w:name w:val="批注文字 Char"/>
    <w:link w:val="6"/>
    <w:qFormat/>
    <w:uiPriority w:val="0"/>
    <w:rPr>
      <w:kern w:val="2"/>
      <w:sz w:val="21"/>
      <w:szCs w:val="24"/>
    </w:rPr>
  </w:style>
  <w:style w:type="character" w:customStyle="1" w:styleId="48">
    <w:name w:val="NormalCharacter"/>
    <w:qFormat/>
    <w:uiPriority w:val="0"/>
  </w:style>
  <w:style w:type="character" w:customStyle="1" w:styleId="49">
    <w:name w:val="页脚 Char"/>
    <w:link w:val="15"/>
    <w:qFormat/>
    <w:uiPriority w:val="99"/>
    <w:rPr>
      <w:kern w:val="2"/>
      <w:sz w:val="18"/>
      <w:szCs w:val="18"/>
    </w:rPr>
  </w:style>
  <w:style w:type="paragraph" w:customStyle="1" w:styleId="50">
    <w:name w:val="中等深浅网格 1 - 着色 21"/>
    <w:basedOn w:val="1"/>
    <w:qFormat/>
    <w:uiPriority w:val="34"/>
    <w:pPr>
      <w:ind w:firstLine="420" w:firstLineChars="200"/>
    </w:pPr>
    <w:rPr>
      <w:sz w:val="20"/>
      <w:szCs w:val="20"/>
    </w:rPr>
  </w:style>
  <w:style w:type="paragraph" w:customStyle="1" w:styleId="51">
    <w:name w:val="图表左对齐"/>
    <w:basedOn w:val="1"/>
    <w:qFormat/>
    <w:uiPriority w:val="0"/>
    <w:pPr>
      <w:widowControl/>
      <w:spacing w:line="360" w:lineRule="exact"/>
      <w:jc w:val="left"/>
    </w:pPr>
    <w:rPr>
      <w:spacing w:val="-10"/>
      <w:kern w:val="0"/>
      <w:sz w:val="24"/>
      <w:szCs w:val="28"/>
    </w:rPr>
  </w:style>
  <w:style w:type="character" w:customStyle="1" w:styleId="52">
    <w:name w:val="正文文本 Char1"/>
    <w:basedOn w:val="25"/>
    <w:link w:val="7"/>
    <w:qFormat/>
    <w:uiPriority w:val="0"/>
    <w:rPr>
      <w:rFonts w:ascii="Calibri" w:hAnsi="Calibri"/>
      <w:kern w:val="2"/>
      <w:sz w:val="21"/>
      <w:szCs w:val="24"/>
    </w:rPr>
  </w:style>
  <w:style w:type="character" w:customStyle="1" w:styleId="53">
    <w:name w:val="正文文本缩进 Char1"/>
    <w:basedOn w:val="25"/>
    <w:link w:val="9"/>
    <w:qFormat/>
    <w:uiPriority w:val="0"/>
    <w:rPr>
      <w:rFonts w:ascii="Calibri" w:hAnsi="Calibri"/>
      <w:kern w:val="2"/>
      <w:sz w:val="21"/>
      <w:szCs w:val="24"/>
    </w:rPr>
  </w:style>
  <w:style w:type="paragraph" w:styleId="54">
    <w:name w:val="List Paragraph"/>
    <w:basedOn w:val="1"/>
    <w:qFormat/>
    <w:uiPriority w:val="34"/>
    <w:pPr>
      <w:ind w:firstLine="420" w:firstLineChars="200"/>
    </w:pPr>
  </w:style>
  <w:style w:type="paragraph" w:customStyle="1" w:styleId="5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6">
    <w:name w:val="标题 Char1"/>
    <w:basedOn w:val="25"/>
    <w:link w:val="21"/>
    <w:qFormat/>
    <w:uiPriority w:val="0"/>
    <w:rPr>
      <w:rFonts w:asciiTheme="majorHAnsi" w:hAnsiTheme="majorHAnsi" w:cstheme="majorBidi"/>
      <w:b/>
      <w:bCs/>
      <w:kern w:val="2"/>
      <w:sz w:val="32"/>
      <w:szCs w:val="32"/>
    </w:rPr>
  </w:style>
  <w:style w:type="character" w:customStyle="1" w:styleId="57">
    <w:name w:val="正文文本缩进 2 Char"/>
    <w:basedOn w:val="25"/>
    <w:link w:val="13"/>
    <w:qFormat/>
    <w:uiPriority w:val="0"/>
    <w:rPr>
      <w:rFonts w:ascii="Calibri" w:hAnsi="Calibri"/>
      <w:kern w:val="2"/>
      <w:sz w:val="21"/>
      <w:szCs w:val="24"/>
    </w:rPr>
  </w:style>
  <w:style w:type="character" w:customStyle="1" w:styleId="58">
    <w:name w:val="日期 Char1"/>
    <w:basedOn w:val="25"/>
    <w:link w:val="12"/>
    <w:qFormat/>
    <w:uiPriority w:val="0"/>
    <w:rPr>
      <w:rFonts w:ascii="Calibri" w:hAnsi="Calibri"/>
      <w:kern w:val="2"/>
      <w:sz w:val="21"/>
      <w:szCs w:val="24"/>
    </w:rPr>
  </w:style>
  <w:style w:type="character" w:customStyle="1" w:styleId="59">
    <w:name w:val="批注文字 Char1"/>
    <w:basedOn w:val="25"/>
    <w:link w:val="6"/>
    <w:qFormat/>
    <w:uiPriority w:val="0"/>
    <w:rPr>
      <w:rFonts w:ascii="Calibri" w:hAnsi="Calibri"/>
      <w:kern w:val="2"/>
      <w:sz w:val="21"/>
      <w:szCs w:val="24"/>
    </w:rPr>
  </w:style>
  <w:style w:type="paragraph" w:customStyle="1" w:styleId="60">
    <w:name w:val="样式 首行缩进:  2 字符"/>
    <w:basedOn w:val="1"/>
    <w:qFormat/>
    <w:uiPriority w:val="0"/>
    <w:pPr>
      <w:spacing w:line="400" w:lineRule="exact"/>
      <w:ind w:firstLine="200" w:firstLineChars="200"/>
    </w:pPr>
    <w:rPr>
      <w:rFonts w:cs="宋体"/>
      <w:sz w:val="24"/>
    </w:rPr>
  </w:style>
  <w:style w:type="paragraph" w:styleId="6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2">
    <w:name w:val="Char1 Char Char Char Char Char Char"/>
    <w:basedOn w:val="1"/>
    <w:qFormat/>
    <w:uiPriority w:val="0"/>
    <w:rPr>
      <w:rFonts w:ascii="Tahoma" w:hAnsi="Tahoma"/>
      <w:sz w:val="24"/>
      <w:szCs w:val="20"/>
    </w:rPr>
  </w:style>
  <w:style w:type="paragraph" w:customStyle="1" w:styleId="63">
    <w:name w:val="p0"/>
    <w:basedOn w:val="1"/>
    <w:qFormat/>
    <w:uiPriority w:val="99"/>
    <w:pPr>
      <w:widowControl/>
    </w:pPr>
    <w:rPr>
      <w:kern w:val="0"/>
      <w:szCs w:val="20"/>
    </w:rPr>
  </w:style>
  <w:style w:type="character" w:customStyle="1" w:styleId="64">
    <w:name w:val="批注主题 Char1"/>
    <w:basedOn w:val="59"/>
    <w:link w:val="22"/>
    <w:qFormat/>
    <w:uiPriority w:val="0"/>
    <w:rPr>
      <w:b/>
      <w:bCs/>
    </w:rPr>
  </w:style>
  <w:style w:type="paragraph" w:customStyle="1" w:styleId="65">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6">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7">
    <w:name w:val="页脚 Char1"/>
    <w:basedOn w:val="25"/>
    <w:link w:val="15"/>
    <w:qFormat/>
    <w:uiPriority w:val="0"/>
    <w:rPr>
      <w:rFonts w:ascii="Calibri" w:hAnsi="Calibri"/>
      <w:kern w:val="2"/>
      <w:sz w:val="18"/>
      <w:szCs w:val="18"/>
    </w:rPr>
  </w:style>
  <w:style w:type="character" w:customStyle="1" w:styleId="68">
    <w:name w:val="批注框文本 Char1"/>
    <w:basedOn w:val="25"/>
    <w:link w:val="14"/>
    <w:qFormat/>
    <w:uiPriority w:val="0"/>
    <w:rPr>
      <w:rFonts w:ascii="Calibri" w:hAnsi="Calibri"/>
      <w:kern w:val="2"/>
      <w:sz w:val="18"/>
      <w:szCs w:val="18"/>
    </w:rPr>
  </w:style>
  <w:style w:type="character" w:customStyle="1" w:styleId="69">
    <w:name w:val="纯文本 Char2"/>
    <w:basedOn w:val="25"/>
    <w:link w:val="11"/>
    <w:qFormat/>
    <w:uiPriority w:val="0"/>
    <w:rPr>
      <w:rFonts w:ascii="宋体" w:hAnsi="Courier New" w:cs="Courier New"/>
      <w:kern w:val="2"/>
      <w:sz w:val="21"/>
      <w:szCs w:val="21"/>
    </w:rPr>
  </w:style>
  <w:style w:type="paragraph" w:customStyle="1" w:styleId="70">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1">
    <w:name w:val="页眉 Char1"/>
    <w:basedOn w:val="25"/>
    <w:link w:val="16"/>
    <w:qFormat/>
    <w:uiPriority w:val="0"/>
    <w:rPr>
      <w:rFonts w:ascii="Calibri" w:hAnsi="Calibri"/>
      <w:kern w:val="2"/>
      <w:sz w:val="18"/>
      <w:szCs w:val="18"/>
    </w:rPr>
  </w:style>
  <w:style w:type="paragraph" w:customStyle="1" w:styleId="72">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3">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4">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5168</Words>
  <Characters>5376</Characters>
  <Lines>102</Lines>
  <Paragraphs>28</Paragraphs>
  <TotalTime>29</TotalTime>
  <ScaleCrop>false</ScaleCrop>
  <LinksUpToDate>false</LinksUpToDate>
  <CharactersWithSpaces>6723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2023-11-22T09:21:28Z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D9D2AD1A4E204F7C908F5112A77BB77A_13</vt:lpwstr>
  </property>
</Properties>
</file>