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EA67A"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 w14:paraId="681C5D91"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院感过程干预APP使用权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p w14:paraId="29710B51">
      <w:pPr>
        <w:ind w:firstLine="420" w:firstLineChars="200"/>
        <w:rPr>
          <w:rFonts w:hint="eastAsia" w:asciiTheme="minorEastAsia" w:hAnsiTheme="minorEastAsia"/>
          <w:szCs w:val="21"/>
        </w:rPr>
      </w:pPr>
    </w:p>
    <w:p w14:paraId="61DA4C46"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我院因工作需要，拟对“院感过程干预APP使用权”进行市场调研，欢迎各潜在供应商报名参加，本次市场调研要求如下：</w:t>
      </w:r>
    </w:p>
    <w:p w14:paraId="22B1F5A7">
      <w:pPr>
        <w:ind w:firstLine="420" w:firstLineChars="200"/>
        <w:rPr>
          <w:rFonts w:asciiTheme="minorEastAsia" w:hAnsiTheme="minorEastAsia"/>
          <w:szCs w:val="21"/>
        </w:rPr>
      </w:pPr>
    </w:p>
    <w:p w14:paraId="0863541A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</w:p>
    <w:p w14:paraId="4BBB8DA5"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7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1917"/>
        <w:gridCol w:w="1917"/>
      </w:tblGrid>
      <w:tr w14:paraId="1901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C4C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DA5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5E4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5A02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要求</w:t>
            </w:r>
          </w:p>
        </w:tc>
      </w:tr>
      <w:tr w14:paraId="7C3D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39D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5E01"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院感过程干预APP使用权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0DA9"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1年</w:t>
            </w:r>
            <w:bookmarkStart w:id="0" w:name="_GoBack"/>
            <w:bookmarkEnd w:id="0"/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13C9"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通过APP开展院感质控和培训工作，可以节约医务人员定时定点的学习和培训时间;减少数据分析与反馈导致的人力成本;提高防控管理数据统计和数据决策的质量;提升全员全过程医院感染防控岗位胜任力。</w:t>
            </w:r>
          </w:p>
        </w:tc>
      </w:tr>
    </w:tbl>
    <w:p w14:paraId="50D74409">
      <w:pPr>
        <w:rPr>
          <w:rFonts w:asciiTheme="minorEastAsia" w:hAnsiTheme="minorEastAsia"/>
          <w:b/>
          <w:bCs/>
          <w:spacing w:val="8"/>
          <w:szCs w:val="21"/>
        </w:rPr>
      </w:pPr>
    </w:p>
    <w:p w14:paraId="63C954E2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 w14:paraId="56D4FCD0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 w14:paraId="290A6A7B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 w14:paraId="7ED02B9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 w14:paraId="76F34535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 w14:paraId="15D61EA2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 w14:paraId="24698016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 w14:paraId="3559D938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 w14:paraId="17E30452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本项目不接受联合体投标。</w:t>
      </w:r>
    </w:p>
    <w:p w14:paraId="39499CDA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 w14:paraId="33C64586"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1、承诺函；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附件1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0EB900E1"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2、授权委托书；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附件2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07890647"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3、报价单；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附件3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78B1F91E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 w14:paraId="073A6A4A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 w14:paraId="7BB67D76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</w:t>
      </w:r>
      <w:r>
        <w:rPr>
          <w:rFonts w:hint="eastAsia" w:asciiTheme="minorEastAsia" w:hAnsiTheme="minorEastAsia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分类别（已购买、正在试用）提供三甲医院客户名单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Theme="minorEastAsia" w:hAnsiTheme="minorEastAsia"/>
          <w:szCs w:val="21"/>
          <w:lang w:eastAsia="zh-CN"/>
        </w:rPr>
        <w:t>】</w:t>
      </w:r>
      <w:r>
        <w:rPr>
          <w:rFonts w:hint="eastAsia" w:asciiTheme="minorEastAsia" w:hAnsiTheme="minorEastAsia"/>
          <w:szCs w:val="21"/>
        </w:rPr>
        <w:t>；</w:t>
      </w:r>
    </w:p>
    <w:p w14:paraId="7CEBE1D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</w:t>
      </w:r>
      <w:r>
        <w:rPr>
          <w:rFonts w:hint="eastAsia" w:asciiTheme="minorEastAsia" w:hAnsiTheme="minorEastAsia"/>
          <w:szCs w:val="21"/>
          <w:lang w:val="en-US" w:eastAsia="zh-CN"/>
        </w:rPr>
        <w:t>和技术服务参数</w:t>
      </w:r>
      <w:r>
        <w:rPr>
          <w:rFonts w:hint="eastAsia" w:asciiTheme="minorEastAsia" w:hAnsiTheme="minorEastAsia"/>
          <w:szCs w:val="21"/>
        </w:rPr>
        <w:t>等）。</w:t>
      </w:r>
    </w:p>
    <w:p w14:paraId="1B0943D8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 w14:paraId="41E6B99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</w:t>
      </w:r>
      <w:r>
        <w:rPr>
          <w:rFonts w:hint="eastAsia" w:asciiTheme="minorEastAsia" w:hAnsiTheme="minorEastAsia"/>
          <w:szCs w:val="21"/>
        </w:rPr>
        <w:t>按要求填写资料 (请于文末下载附件模板)。</w:t>
      </w:r>
    </w:p>
    <w:p w14:paraId="51BA606C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2、</w:t>
      </w:r>
      <w:r>
        <w:rPr>
          <w:rFonts w:hint="eastAsia" w:asciiTheme="minorEastAsia" w:hAnsiTheme="minorEastAsia"/>
          <w:szCs w:val="21"/>
        </w:rPr>
        <w:t>电子版资料：将技术参数(Word版资料)发送至电子邮箱</w:t>
      </w:r>
      <w:r>
        <w:rPr>
          <w:rFonts w:hint="eastAsia" w:asciiTheme="minorEastAsia" w:hAnsiTheme="minorEastAsia"/>
          <w:szCs w:val="21"/>
          <w:lang w:val="en-US" w:eastAsia="zh-CN"/>
        </w:rPr>
        <w:t>447996591</w:t>
      </w:r>
      <w:r>
        <w:rPr>
          <w:rFonts w:hint="eastAsia" w:asciiTheme="minorEastAsia" w:hAnsiTheme="minorEastAsia"/>
          <w:szCs w:val="21"/>
        </w:rPr>
        <w:t>＠qq.com。</w:t>
      </w:r>
    </w:p>
    <w:p w14:paraId="2FECE423"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3、</w:t>
      </w:r>
      <w:r>
        <w:rPr>
          <w:rFonts w:hint="eastAsia" w:asciiTheme="minorEastAsia" w:hAnsiTheme="minorEastAsia"/>
          <w:szCs w:val="21"/>
        </w:rPr>
        <w:t>纸质资料：将资料按照第三条要求顺序排列并编页码</w:t>
      </w:r>
      <w:r>
        <w:rPr>
          <w:rFonts w:hint="eastAsia" w:asciiTheme="minorEastAsia" w:hAnsiTheme="minorEastAsia"/>
          <w:szCs w:val="21"/>
          <w:lang w:val="en-US" w:eastAsia="zh-CN"/>
        </w:rPr>
        <w:t>装订成册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首页需要留联系人及联系电话</w:t>
      </w:r>
      <w:r>
        <w:rPr>
          <w:rFonts w:hint="eastAsia" w:asciiTheme="minorEastAsia" w:hAnsiTheme="minorEastAsia"/>
          <w:szCs w:val="21"/>
        </w:rPr>
        <w:t>,加盖公司鲜章后邮寄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顺丰快递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至医院。</w:t>
      </w:r>
    </w:p>
    <w:p w14:paraId="0EC03502">
      <w:p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★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/>
          <w:b/>
          <w:bCs/>
          <w:sz w:val="28"/>
          <w:szCs w:val="28"/>
        </w:rPr>
        <w:t>同一公司参加多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个项目</w:t>
      </w:r>
      <w:r>
        <w:rPr>
          <w:rFonts w:hint="eastAsia" w:asciiTheme="minorEastAsia" w:hAnsiTheme="minorEastAsia"/>
          <w:b/>
          <w:bCs/>
          <w:sz w:val="28"/>
          <w:szCs w:val="28"/>
        </w:rPr>
        <w:t>调研时,需分别准备资料。</w:t>
      </w:r>
    </w:p>
    <w:p w14:paraId="7D63944F">
      <w:pPr>
        <w:rPr>
          <w:rFonts w:hint="eastAsia" w:asciiTheme="minorEastAsia" w:hAnsiTheme="minorEastAsia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/>
          <w:szCs w:val="21"/>
        </w:rPr>
        <w:t>未按照以上要求提供资料视为无效。</w:t>
      </w:r>
    </w:p>
    <w:p w14:paraId="388D994C">
      <w:pPr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五、调研安排</w:t>
      </w:r>
    </w:p>
    <w:p w14:paraId="1274C0DF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/>
          <w:szCs w:val="21"/>
          <w:lang w:val="en-US" w:eastAsia="zh-CN"/>
        </w:rPr>
        <w:t>截止日期后医院将根据具体情况及时开展调研工作，请保持预留通讯畅通，否则视为放弃本次调研。</w:t>
      </w:r>
    </w:p>
    <w:p w14:paraId="1F6A2ECF">
      <w:pPr>
        <w:rPr>
          <w:rFonts w:hint="eastAsia" w:asciiTheme="minorEastAsia" w:hAnsiTheme="minorEastAsia"/>
          <w:szCs w:val="21"/>
        </w:rPr>
      </w:pPr>
    </w:p>
    <w:p w14:paraId="616A88D1">
      <w:pPr>
        <w:rPr>
          <w:rFonts w:asciiTheme="minorEastAsia" w:hAnsiTheme="minorEastAsia"/>
          <w:szCs w:val="21"/>
        </w:rPr>
      </w:pPr>
    </w:p>
    <w:p w14:paraId="6B5C8502">
      <w:pPr>
        <w:rPr>
          <w:rFonts w:asciiTheme="minorEastAsia" w:hAnsiTheme="minorEastAsia"/>
          <w:szCs w:val="21"/>
        </w:rPr>
      </w:pPr>
    </w:p>
    <w:p w14:paraId="51CFFD9B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</w:t>
      </w:r>
    </w:p>
    <w:p w14:paraId="3B126501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19</w:t>
      </w:r>
      <w:r>
        <w:rPr>
          <w:rFonts w:hint="eastAsia" w:asciiTheme="minorEastAsia" w:hAnsiTheme="minorEastAsia"/>
          <w:szCs w:val="21"/>
        </w:rPr>
        <w:t>日</w:t>
      </w:r>
    </w:p>
    <w:p w14:paraId="58252069">
      <w:pPr>
        <w:jc w:val="righ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</w:p>
    <w:p w14:paraId="1D15E664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接受咨询时间：法定工作日8:00-12:00， 14:30-18:00</w:t>
      </w:r>
    </w:p>
    <w:p w14:paraId="50FD5731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  <w:r>
        <w:rPr>
          <w:rFonts w:hint="eastAsia" w:asciiTheme="minorEastAsia" w:hAnsiTheme="minorEastAsia"/>
          <w:szCs w:val="21"/>
        </w:rPr>
        <w:t>。</w:t>
      </w:r>
    </w:p>
    <w:p w14:paraId="51D58DC3">
      <w:pPr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26</w:t>
      </w:r>
      <w:r>
        <w:rPr>
          <w:rFonts w:hint="eastAsia" w:asciiTheme="minorEastAsia" w:hAnsiTheme="minorEastAsia"/>
          <w:szCs w:val="21"/>
        </w:rPr>
        <w:t>日17:30（北京时间）。</w:t>
      </w:r>
    </w:p>
    <w:p w14:paraId="0C896E9C">
      <w:pPr>
        <w:jc w:val="right"/>
        <w:rPr>
          <w:rFonts w:hint="eastAsia" w:asciiTheme="minorEastAsia" w:hAnsiTheme="minorEastAsia"/>
          <w:szCs w:val="21"/>
        </w:rPr>
      </w:pPr>
    </w:p>
    <w:p w14:paraId="72A023F3">
      <w:pPr>
        <w:jc w:val="right"/>
        <w:rPr>
          <w:rFonts w:hint="eastAsia" w:asciiTheme="minorEastAsia" w:hAnsiTheme="minorEastAsia"/>
          <w:szCs w:val="21"/>
        </w:rPr>
      </w:pPr>
    </w:p>
    <w:p w14:paraId="74AF3082">
      <w:pPr>
        <w:jc w:val="right"/>
        <w:rPr>
          <w:rFonts w:hint="eastAsia" w:asciiTheme="minorEastAsia" w:hAnsiTheme="minorEastAsia"/>
          <w:szCs w:val="21"/>
        </w:rPr>
      </w:pPr>
    </w:p>
    <w:p w14:paraId="07E6B7C6">
      <w:pPr>
        <w:pStyle w:val="2"/>
        <w:spacing w:after="0"/>
        <w:rPr>
          <w:rFonts w:hint="eastAsia" w:ascii="黑体" w:eastAsia="黑体"/>
        </w:rPr>
      </w:pPr>
    </w:p>
    <w:p w14:paraId="0918A283">
      <w:pPr>
        <w:pStyle w:val="2"/>
        <w:spacing w:after="0"/>
        <w:rPr>
          <w:rFonts w:hint="eastAsia" w:ascii="黑体" w:eastAsia="黑体"/>
        </w:rPr>
      </w:pPr>
    </w:p>
    <w:p w14:paraId="65EB3023">
      <w:pPr>
        <w:pStyle w:val="2"/>
        <w:spacing w:after="0"/>
        <w:rPr>
          <w:rFonts w:hint="eastAsia" w:ascii="黑体" w:eastAsia="黑体"/>
        </w:rPr>
      </w:pPr>
    </w:p>
    <w:p w14:paraId="6758527C">
      <w:pPr>
        <w:pStyle w:val="2"/>
        <w:spacing w:after="0"/>
        <w:rPr>
          <w:rFonts w:hint="eastAsia" w:ascii="黑体" w:eastAsia="黑体"/>
        </w:rPr>
      </w:pPr>
    </w:p>
    <w:p w14:paraId="7E4569E1">
      <w:pPr>
        <w:pStyle w:val="2"/>
        <w:spacing w:after="0"/>
        <w:rPr>
          <w:rFonts w:hint="eastAsia" w:ascii="黑体" w:eastAsia="黑体"/>
        </w:rPr>
      </w:pPr>
    </w:p>
    <w:p w14:paraId="7932E9D5">
      <w:pPr>
        <w:pStyle w:val="2"/>
        <w:spacing w:after="0"/>
        <w:rPr>
          <w:rFonts w:hint="eastAsia" w:ascii="黑体" w:eastAsia="黑体"/>
        </w:rPr>
      </w:pPr>
    </w:p>
    <w:p w14:paraId="06277D7A">
      <w:pPr>
        <w:pStyle w:val="2"/>
        <w:spacing w:after="0"/>
        <w:rPr>
          <w:rFonts w:hint="eastAsia" w:ascii="黑体" w:eastAsia="黑体"/>
        </w:rPr>
      </w:pPr>
    </w:p>
    <w:p w14:paraId="06089BE5">
      <w:pPr>
        <w:pStyle w:val="2"/>
        <w:spacing w:after="0"/>
        <w:rPr>
          <w:rFonts w:hint="eastAsia" w:ascii="黑体" w:eastAsia="黑体"/>
        </w:rPr>
      </w:pPr>
    </w:p>
    <w:p w14:paraId="09EABE94">
      <w:pPr>
        <w:pStyle w:val="2"/>
        <w:spacing w:after="0"/>
        <w:rPr>
          <w:rFonts w:hint="eastAsia" w:ascii="黑体" w:eastAsia="黑体"/>
        </w:rPr>
      </w:pPr>
    </w:p>
    <w:p w14:paraId="6B85E8FE">
      <w:pPr>
        <w:pStyle w:val="2"/>
        <w:spacing w:after="0"/>
        <w:rPr>
          <w:rFonts w:hint="eastAsia" w:ascii="黑体" w:eastAsia="黑体"/>
        </w:rPr>
      </w:pPr>
    </w:p>
    <w:p w14:paraId="41A962B9">
      <w:pPr>
        <w:pStyle w:val="2"/>
        <w:spacing w:after="0"/>
        <w:rPr>
          <w:rFonts w:hint="eastAsia" w:ascii="黑体" w:eastAsia="黑体"/>
        </w:rPr>
      </w:pPr>
    </w:p>
    <w:p w14:paraId="0D5CFC6D">
      <w:pPr>
        <w:pStyle w:val="2"/>
        <w:spacing w:after="0"/>
        <w:rPr>
          <w:rFonts w:hint="eastAsia" w:ascii="黑体" w:eastAsia="黑体"/>
        </w:rPr>
      </w:pPr>
    </w:p>
    <w:p w14:paraId="3956CA1D">
      <w:pPr>
        <w:pStyle w:val="2"/>
        <w:spacing w:after="0"/>
        <w:rPr>
          <w:rFonts w:hint="eastAsia" w:ascii="黑体" w:eastAsia="黑体"/>
        </w:rPr>
      </w:pPr>
    </w:p>
    <w:p w14:paraId="1628E986">
      <w:pPr>
        <w:pStyle w:val="2"/>
        <w:spacing w:after="0"/>
        <w:rPr>
          <w:rFonts w:hint="eastAsia" w:ascii="黑体" w:eastAsia="黑体"/>
        </w:rPr>
      </w:pPr>
    </w:p>
    <w:p w14:paraId="0BDBD9DF">
      <w:pPr>
        <w:pStyle w:val="2"/>
        <w:spacing w:after="0"/>
        <w:rPr>
          <w:rFonts w:hint="eastAsia" w:ascii="黑体" w:eastAsia="黑体"/>
        </w:rPr>
      </w:pPr>
    </w:p>
    <w:p w14:paraId="3E17BBBE">
      <w:pPr>
        <w:pStyle w:val="2"/>
        <w:spacing w:after="0"/>
        <w:rPr>
          <w:rFonts w:hint="eastAsia" w:ascii="黑体" w:eastAsia="黑体"/>
        </w:rPr>
      </w:pPr>
    </w:p>
    <w:p w14:paraId="2CFA48F4">
      <w:pPr>
        <w:pStyle w:val="2"/>
        <w:spacing w:after="0"/>
        <w:rPr>
          <w:rFonts w:hint="eastAsia" w:ascii="黑体" w:eastAsia="黑体"/>
        </w:rPr>
      </w:pPr>
    </w:p>
    <w:p w14:paraId="6F02E505">
      <w:pPr>
        <w:pStyle w:val="2"/>
        <w:spacing w:after="0"/>
        <w:rPr>
          <w:rFonts w:hint="eastAsia" w:ascii="黑体" w:eastAsia="黑体"/>
        </w:rPr>
      </w:pPr>
    </w:p>
    <w:p w14:paraId="6E17C69A">
      <w:pPr>
        <w:pStyle w:val="2"/>
        <w:spacing w:after="0"/>
        <w:rPr>
          <w:rFonts w:hint="eastAsia" w:ascii="黑体" w:eastAsia="黑体"/>
        </w:rPr>
      </w:pPr>
    </w:p>
    <w:p w14:paraId="3F26D000">
      <w:pPr>
        <w:pStyle w:val="2"/>
        <w:spacing w:after="0"/>
        <w:rPr>
          <w:rFonts w:hint="eastAsia" w:ascii="黑体" w:eastAsia="黑体"/>
        </w:rPr>
      </w:pPr>
    </w:p>
    <w:p w14:paraId="455569F6">
      <w:pPr>
        <w:pStyle w:val="2"/>
        <w:spacing w:after="0"/>
        <w:rPr>
          <w:rFonts w:hint="eastAsia" w:ascii="黑体" w:eastAsia="黑体"/>
        </w:rPr>
      </w:pPr>
    </w:p>
    <w:p w14:paraId="7E5D3650">
      <w:pPr>
        <w:pStyle w:val="2"/>
        <w:spacing w:after="0"/>
        <w:rPr>
          <w:rFonts w:hint="eastAsia" w:ascii="黑体" w:eastAsia="黑体"/>
        </w:rPr>
      </w:pPr>
    </w:p>
    <w:p w14:paraId="127E393C">
      <w:pPr>
        <w:pStyle w:val="2"/>
        <w:spacing w:after="0"/>
        <w:rPr>
          <w:rFonts w:hint="eastAsia" w:ascii="黑体" w:eastAsia="黑体"/>
        </w:rPr>
      </w:pPr>
    </w:p>
    <w:p w14:paraId="1B4656B7">
      <w:pPr>
        <w:pStyle w:val="2"/>
        <w:spacing w:after="0"/>
        <w:rPr>
          <w:rFonts w:hint="eastAsia" w:ascii="黑体" w:eastAsia="黑体"/>
        </w:rPr>
      </w:pPr>
    </w:p>
    <w:p w14:paraId="75D13F77">
      <w:pPr>
        <w:pStyle w:val="2"/>
        <w:spacing w:after="0"/>
        <w:rPr>
          <w:rFonts w:hint="eastAsia" w:ascii="黑体" w:eastAsia="黑体"/>
        </w:rPr>
      </w:pPr>
    </w:p>
    <w:p w14:paraId="4602CB0B">
      <w:pPr>
        <w:pStyle w:val="2"/>
        <w:spacing w:after="0"/>
        <w:rPr>
          <w:rFonts w:hint="eastAsia" w:ascii="黑体" w:eastAsia="黑体"/>
        </w:rPr>
      </w:pPr>
    </w:p>
    <w:p w14:paraId="50324785">
      <w:pPr>
        <w:pStyle w:val="2"/>
        <w:spacing w:after="0"/>
        <w:rPr>
          <w:rFonts w:hint="eastAsia" w:ascii="黑体" w:eastAsia="黑体"/>
        </w:rPr>
      </w:pPr>
    </w:p>
    <w:p w14:paraId="23F676BC">
      <w:pPr>
        <w:pStyle w:val="2"/>
        <w:spacing w:after="0"/>
        <w:rPr>
          <w:rFonts w:hint="eastAsia" w:ascii="黑体" w:eastAsia="黑体"/>
        </w:rPr>
      </w:pPr>
    </w:p>
    <w:p w14:paraId="07B28A60">
      <w:pPr>
        <w:pStyle w:val="2"/>
        <w:spacing w:after="0"/>
        <w:rPr>
          <w:rFonts w:hint="eastAsia" w:ascii="黑体" w:eastAsia="黑体"/>
        </w:rPr>
      </w:pPr>
    </w:p>
    <w:p w14:paraId="563C660A">
      <w:pPr>
        <w:pStyle w:val="2"/>
        <w:spacing w:after="0"/>
        <w:rPr>
          <w:rFonts w:hint="eastAsia" w:ascii="黑体" w:eastAsia="黑体"/>
        </w:rPr>
      </w:pPr>
    </w:p>
    <w:p w14:paraId="26CF5AB0">
      <w:pPr>
        <w:pStyle w:val="2"/>
        <w:spacing w:after="0"/>
        <w:rPr>
          <w:rFonts w:hint="eastAsia" w:ascii="黑体" w:eastAsia="黑体"/>
        </w:rPr>
      </w:pPr>
    </w:p>
    <w:p w14:paraId="323DE1E5"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 w14:paraId="48923C14">
      <w:pPr>
        <w:pStyle w:val="2"/>
        <w:spacing w:after="0"/>
        <w:rPr>
          <w:rFonts w:ascii="黑体" w:eastAsia="黑体"/>
        </w:rPr>
      </w:pPr>
    </w:p>
    <w:p w14:paraId="4D66F5D9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572DADCD"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 w14:paraId="51AC4297"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 w14:paraId="258E77AD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14:paraId="61896EA7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 w14:paraId="6CE4BCCE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 w14:paraId="32FB6B0C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 w14:paraId="5ACD8CC8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 w14:paraId="3DFC091C">
      <w:pPr>
        <w:pStyle w:val="2"/>
        <w:spacing w:after="0" w:line="480" w:lineRule="exact"/>
        <w:ind w:left="-2" w:firstLine="480"/>
        <w:rPr>
          <w:sz w:val="24"/>
        </w:rPr>
      </w:pPr>
    </w:p>
    <w:p w14:paraId="33B01E40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 w14:paraId="636902B8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 w14:paraId="68131170"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431E5AC1">
      <w:pPr>
        <w:pStyle w:val="2"/>
        <w:spacing w:after="0"/>
        <w:rPr>
          <w:rFonts w:eastAsia="黑体"/>
        </w:rPr>
      </w:pPr>
    </w:p>
    <w:p w14:paraId="53B059F3">
      <w:pPr>
        <w:pStyle w:val="2"/>
        <w:spacing w:after="0"/>
        <w:rPr>
          <w:rFonts w:eastAsia="黑体"/>
        </w:rPr>
      </w:pPr>
    </w:p>
    <w:p w14:paraId="6EAFF30C">
      <w:pPr>
        <w:pStyle w:val="2"/>
        <w:spacing w:after="0"/>
        <w:rPr>
          <w:rFonts w:eastAsia="黑体"/>
        </w:rPr>
      </w:pPr>
    </w:p>
    <w:p w14:paraId="36573FE2">
      <w:pPr>
        <w:pStyle w:val="2"/>
        <w:spacing w:after="0"/>
        <w:rPr>
          <w:rFonts w:eastAsia="黑体"/>
        </w:rPr>
      </w:pPr>
    </w:p>
    <w:p w14:paraId="532FD396">
      <w:pPr>
        <w:pStyle w:val="2"/>
        <w:spacing w:after="0"/>
        <w:rPr>
          <w:rFonts w:eastAsia="黑体"/>
        </w:rPr>
      </w:pPr>
    </w:p>
    <w:p w14:paraId="1B7A99CC">
      <w:pPr>
        <w:pStyle w:val="2"/>
        <w:spacing w:after="0"/>
        <w:rPr>
          <w:rFonts w:eastAsia="黑体"/>
        </w:rPr>
      </w:pPr>
    </w:p>
    <w:p w14:paraId="21CEC969">
      <w:pPr>
        <w:pStyle w:val="2"/>
        <w:spacing w:after="0"/>
        <w:rPr>
          <w:rFonts w:eastAsia="黑体"/>
        </w:rPr>
      </w:pPr>
    </w:p>
    <w:p w14:paraId="2E4722AB">
      <w:pPr>
        <w:pStyle w:val="2"/>
        <w:spacing w:after="0"/>
        <w:rPr>
          <w:rFonts w:eastAsia="黑体"/>
        </w:rPr>
      </w:pPr>
    </w:p>
    <w:p w14:paraId="46D5331E">
      <w:pPr>
        <w:pStyle w:val="2"/>
        <w:spacing w:after="0"/>
        <w:rPr>
          <w:rFonts w:eastAsia="黑体"/>
        </w:rPr>
      </w:pPr>
    </w:p>
    <w:p w14:paraId="3E0117A4">
      <w:pPr>
        <w:pStyle w:val="2"/>
        <w:spacing w:after="0"/>
        <w:rPr>
          <w:rFonts w:eastAsia="黑体"/>
        </w:rPr>
      </w:pPr>
    </w:p>
    <w:p w14:paraId="36CCE825">
      <w:pPr>
        <w:pStyle w:val="2"/>
        <w:spacing w:after="0"/>
        <w:rPr>
          <w:rFonts w:eastAsia="黑体"/>
        </w:rPr>
      </w:pPr>
    </w:p>
    <w:p w14:paraId="0A90BC95">
      <w:pPr>
        <w:pStyle w:val="2"/>
        <w:spacing w:after="0"/>
        <w:rPr>
          <w:rFonts w:eastAsia="黑体"/>
        </w:rPr>
      </w:pPr>
    </w:p>
    <w:p w14:paraId="4396C1D1">
      <w:pPr>
        <w:pStyle w:val="2"/>
        <w:spacing w:after="0"/>
        <w:rPr>
          <w:rFonts w:eastAsia="黑体"/>
        </w:rPr>
      </w:pPr>
    </w:p>
    <w:p w14:paraId="2790A25F">
      <w:pPr>
        <w:pStyle w:val="2"/>
        <w:spacing w:after="0"/>
        <w:rPr>
          <w:rFonts w:eastAsia="黑体"/>
        </w:rPr>
      </w:pPr>
    </w:p>
    <w:p w14:paraId="285BA726">
      <w:pPr>
        <w:pStyle w:val="2"/>
        <w:spacing w:after="0"/>
        <w:rPr>
          <w:rFonts w:eastAsia="黑体"/>
        </w:rPr>
      </w:pPr>
    </w:p>
    <w:p w14:paraId="5874E180">
      <w:pPr>
        <w:pStyle w:val="2"/>
        <w:spacing w:after="0"/>
        <w:rPr>
          <w:rFonts w:eastAsia="黑体"/>
        </w:rPr>
      </w:pPr>
    </w:p>
    <w:p w14:paraId="051FF484">
      <w:pPr>
        <w:jc w:val="right"/>
        <w:rPr>
          <w:rFonts w:hint="eastAsia" w:asciiTheme="minorEastAsia" w:hAnsiTheme="minorEastAsia"/>
          <w:szCs w:val="21"/>
        </w:rPr>
      </w:pPr>
    </w:p>
    <w:p w14:paraId="1EA6AD2E">
      <w:pPr>
        <w:jc w:val="right"/>
        <w:rPr>
          <w:rFonts w:hint="eastAsia" w:asciiTheme="minorEastAsia" w:hAnsiTheme="minorEastAsia"/>
          <w:szCs w:val="21"/>
        </w:rPr>
      </w:pPr>
    </w:p>
    <w:p w14:paraId="4623A1D3">
      <w:pPr>
        <w:jc w:val="right"/>
        <w:rPr>
          <w:rFonts w:hint="eastAsia" w:asciiTheme="minorEastAsia" w:hAnsiTheme="minorEastAsia"/>
          <w:szCs w:val="21"/>
        </w:rPr>
      </w:pPr>
    </w:p>
    <w:p w14:paraId="0952BE7A">
      <w:pPr>
        <w:jc w:val="right"/>
        <w:rPr>
          <w:rFonts w:hint="eastAsia" w:asciiTheme="minorEastAsia" w:hAnsiTheme="minorEastAsia"/>
          <w:szCs w:val="21"/>
        </w:rPr>
      </w:pPr>
    </w:p>
    <w:p w14:paraId="74AC76F2"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 w14:paraId="490CC71E">
      <w:pPr>
        <w:pStyle w:val="2"/>
        <w:spacing w:after="0"/>
        <w:rPr>
          <w:rFonts w:eastAsia="黑体"/>
        </w:rPr>
      </w:pPr>
    </w:p>
    <w:p w14:paraId="1BD0684F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78AF4ED4">
      <w:pPr>
        <w:pStyle w:val="2"/>
        <w:spacing w:after="0" w:line="460" w:lineRule="exact"/>
        <w:jc w:val="center"/>
        <w:rPr>
          <w:b/>
          <w:sz w:val="32"/>
        </w:rPr>
      </w:pPr>
    </w:p>
    <w:p w14:paraId="0D58483D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 w14:paraId="24FAE5FD">
      <w:pPr>
        <w:pStyle w:val="2"/>
        <w:spacing w:after="0" w:line="460" w:lineRule="exact"/>
        <w:rPr>
          <w:sz w:val="24"/>
        </w:rPr>
      </w:pPr>
    </w:p>
    <w:p w14:paraId="05144F41"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 w14:paraId="1E930655">
      <w:pPr>
        <w:pStyle w:val="2"/>
        <w:spacing w:after="0" w:line="460" w:lineRule="exact"/>
        <w:rPr>
          <w:sz w:val="24"/>
        </w:rPr>
      </w:pPr>
    </w:p>
    <w:p w14:paraId="133D1C41">
      <w:pPr>
        <w:pStyle w:val="2"/>
        <w:spacing w:after="0" w:line="460" w:lineRule="exact"/>
        <w:rPr>
          <w:sz w:val="24"/>
        </w:rPr>
      </w:pPr>
    </w:p>
    <w:p w14:paraId="77ACD6A4"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14:paraId="38F17171">
      <w:pPr>
        <w:pStyle w:val="2"/>
        <w:spacing w:after="0" w:line="460" w:lineRule="exact"/>
        <w:rPr>
          <w:sz w:val="24"/>
        </w:rPr>
      </w:pPr>
    </w:p>
    <w:p w14:paraId="6E834C51">
      <w:pPr>
        <w:pStyle w:val="2"/>
        <w:spacing w:after="0" w:line="460" w:lineRule="exact"/>
        <w:rPr>
          <w:sz w:val="24"/>
        </w:rPr>
      </w:pPr>
    </w:p>
    <w:p w14:paraId="23C63165">
      <w:pPr>
        <w:pStyle w:val="2"/>
        <w:spacing w:after="0" w:line="460" w:lineRule="exact"/>
        <w:rPr>
          <w:sz w:val="24"/>
        </w:rPr>
      </w:pPr>
    </w:p>
    <w:p w14:paraId="6F574270">
      <w:pPr>
        <w:pStyle w:val="2"/>
        <w:spacing w:after="0" w:line="460" w:lineRule="exact"/>
        <w:rPr>
          <w:sz w:val="24"/>
        </w:rPr>
      </w:pPr>
    </w:p>
    <w:p w14:paraId="499EFA85">
      <w:pPr>
        <w:pStyle w:val="2"/>
        <w:spacing w:after="0" w:line="460" w:lineRule="exact"/>
        <w:rPr>
          <w:sz w:val="24"/>
        </w:rPr>
      </w:pPr>
    </w:p>
    <w:p w14:paraId="5AA3BD13">
      <w:pPr>
        <w:pStyle w:val="2"/>
        <w:spacing w:after="0" w:line="460" w:lineRule="exact"/>
        <w:rPr>
          <w:sz w:val="24"/>
        </w:rPr>
      </w:pPr>
    </w:p>
    <w:p w14:paraId="10179B53">
      <w:pPr>
        <w:pStyle w:val="2"/>
        <w:spacing w:after="0" w:line="460" w:lineRule="exact"/>
        <w:rPr>
          <w:sz w:val="24"/>
        </w:rPr>
      </w:pPr>
    </w:p>
    <w:p w14:paraId="15CB9A25">
      <w:pPr>
        <w:pStyle w:val="2"/>
        <w:spacing w:after="0" w:line="460" w:lineRule="exact"/>
        <w:rPr>
          <w:sz w:val="24"/>
        </w:rPr>
      </w:pPr>
    </w:p>
    <w:p w14:paraId="76715CC8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 w14:paraId="5558AE40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 w14:paraId="04989622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 w14:paraId="003ACDE5">
      <w:pPr>
        <w:pStyle w:val="2"/>
        <w:spacing w:after="0" w:line="460" w:lineRule="exact"/>
        <w:rPr>
          <w:sz w:val="24"/>
        </w:rPr>
      </w:pPr>
    </w:p>
    <w:p w14:paraId="463A44CB">
      <w:pPr>
        <w:pStyle w:val="2"/>
        <w:spacing w:after="0" w:line="460" w:lineRule="exact"/>
        <w:rPr>
          <w:sz w:val="24"/>
        </w:rPr>
      </w:pPr>
    </w:p>
    <w:p w14:paraId="73589A7F"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1A7CE574"/>
    <w:p w14:paraId="41475FDB">
      <w:pPr>
        <w:jc w:val="right"/>
        <w:rPr>
          <w:rFonts w:hint="eastAsia" w:asciiTheme="minorEastAsia" w:hAnsiTheme="minorEastAsia"/>
          <w:szCs w:val="21"/>
        </w:rPr>
      </w:pPr>
    </w:p>
    <w:p w14:paraId="7B264EFF">
      <w:pPr>
        <w:jc w:val="right"/>
        <w:rPr>
          <w:rFonts w:hint="eastAsia" w:asciiTheme="minorEastAsia" w:hAnsiTheme="minorEastAsia"/>
          <w:szCs w:val="21"/>
        </w:rPr>
      </w:pPr>
    </w:p>
    <w:p w14:paraId="780D829A">
      <w:pPr>
        <w:jc w:val="right"/>
        <w:rPr>
          <w:rFonts w:hint="eastAsia" w:asciiTheme="minorEastAsia" w:hAnsiTheme="minorEastAsia"/>
          <w:szCs w:val="21"/>
        </w:rPr>
      </w:pPr>
    </w:p>
    <w:p w14:paraId="04ABD760">
      <w:pPr>
        <w:jc w:val="right"/>
        <w:rPr>
          <w:rFonts w:hint="eastAsia" w:asciiTheme="minorEastAsia" w:hAnsiTheme="minorEastAsia"/>
          <w:szCs w:val="21"/>
        </w:rPr>
      </w:pPr>
    </w:p>
    <w:p w14:paraId="3CE3D4D2"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 w14:paraId="38A7F371">
      <w:pPr>
        <w:pStyle w:val="2"/>
        <w:spacing w:after="0"/>
        <w:rPr>
          <w:rFonts w:ascii="黑体" w:eastAsia="黑体"/>
        </w:rPr>
      </w:pPr>
    </w:p>
    <w:p w14:paraId="17E792EF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 w14:paraId="0D297AF7"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 w14:paraId="57F54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 w14:paraId="530174D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 w14:paraId="5B8EB5D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 w14:paraId="7C51D71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 w14:paraId="6117658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 w14:paraId="6A6BE05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 w14:paraId="33CCE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19E4F6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6F0A53F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7172D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9FA03C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00EBBC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A53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63316A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9ACB79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8B2DC0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16511F0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0725A5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4C99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FF9F6F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F6BE0C6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D00CF22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F8E926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49F504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B88F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3AB38C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81D91A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E2704FF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B153B4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20F5BC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5FB4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AF328C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0E5767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70C3AB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5E637A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1838CC7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C3FF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5388D6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38EEE8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BAC2EF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344456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F53E4D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2818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064AFE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ED1110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77789F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0C75E3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4833E9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1F98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4AB71C6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385F9D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C3578E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DE524C5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D1CA4D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06FF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 w14:paraId="3F6D8AC7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91FDD5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799D70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 w14:paraId="2FCFF2B5">
      <w:pPr>
        <w:pStyle w:val="2"/>
        <w:spacing w:after="0" w:line="480" w:lineRule="exact"/>
        <w:ind w:left="-2" w:firstLine="480"/>
        <w:rPr>
          <w:sz w:val="24"/>
        </w:rPr>
      </w:pPr>
    </w:p>
    <w:p w14:paraId="00A2F450">
      <w:pPr>
        <w:pStyle w:val="2"/>
        <w:spacing w:after="0" w:line="480" w:lineRule="exact"/>
        <w:ind w:left="-2" w:firstLine="480"/>
        <w:rPr>
          <w:sz w:val="24"/>
        </w:rPr>
      </w:pPr>
    </w:p>
    <w:p w14:paraId="5A7EDEF5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 w14:paraId="1EB9913F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 w14:paraId="37E49E01"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 w14:paraId="2362D98B"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0DE14D83">
      <w:pPr>
        <w:pStyle w:val="2"/>
        <w:spacing w:after="0"/>
        <w:rPr>
          <w:rFonts w:eastAsia="黑体"/>
        </w:rPr>
      </w:pPr>
    </w:p>
    <w:p w14:paraId="2CE957F1">
      <w:pPr>
        <w:pStyle w:val="2"/>
        <w:spacing w:after="0"/>
        <w:rPr>
          <w:rFonts w:eastAsia="黑体"/>
        </w:rPr>
      </w:pPr>
    </w:p>
    <w:p w14:paraId="2FFFC58C">
      <w:pPr>
        <w:pStyle w:val="2"/>
        <w:spacing w:after="0"/>
        <w:rPr>
          <w:rFonts w:eastAsia="黑体"/>
        </w:rPr>
      </w:pPr>
    </w:p>
    <w:p w14:paraId="1FDA9D92">
      <w:pPr>
        <w:pStyle w:val="2"/>
        <w:spacing w:after="0"/>
        <w:rPr>
          <w:rFonts w:eastAsia="黑体"/>
        </w:rPr>
      </w:pPr>
    </w:p>
    <w:p w14:paraId="14835D3C">
      <w:pPr>
        <w:pStyle w:val="2"/>
        <w:spacing w:after="0"/>
        <w:rPr>
          <w:rFonts w:eastAsia="黑体"/>
        </w:rPr>
      </w:pPr>
    </w:p>
    <w:p w14:paraId="32CE90C9">
      <w:pPr>
        <w:pStyle w:val="2"/>
        <w:spacing w:after="0"/>
        <w:rPr>
          <w:rFonts w:eastAsia="黑体"/>
        </w:rPr>
      </w:pPr>
    </w:p>
    <w:p w14:paraId="38B3CCB9">
      <w:pPr>
        <w:pStyle w:val="2"/>
        <w:spacing w:after="0"/>
        <w:rPr>
          <w:rFonts w:eastAsia="黑体"/>
        </w:rPr>
      </w:pPr>
    </w:p>
    <w:p w14:paraId="792A0549">
      <w:pPr>
        <w:pStyle w:val="2"/>
        <w:spacing w:after="0"/>
        <w:rPr>
          <w:rFonts w:eastAsia="黑体"/>
        </w:rPr>
      </w:pPr>
    </w:p>
    <w:p w14:paraId="594CE0D0">
      <w:pPr>
        <w:pStyle w:val="2"/>
        <w:spacing w:after="0"/>
        <w:rPr>
          <w:rFonts w:eastAsia="黑体"/>
        </w:rPr>
      </w:pPr>
    </w:p>
    <w:p w14:paraId="31346446">
      <w:pPr>
        <w:pStyle w:val="2"/>
        <w:spacing w:after="0"/>
        <w:rPr>
          <w:rFonts w:eastAsia="黑体"/>
        </w:rPr>
      </w:pPr>
    </w:p>
    <w:p w14:paraId="6BC20431">
      <w:pPr>
        <w:pStyle w:val="2"/>
        <w:spacing w:after="0"/>
        <w:rPr>
          <w:rFonts w:eastAsia="黑体"/>
        </w:rPr>
      </w:pPr>
    </w:p>
    <w:p w14:paraId="4A936C21"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F19328-70A0-4137-B2FF-21615BECD2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31DE91-6D6F-4115-BDE8-12E870094004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446F230-9883-437D-AA3D-E9D4511CD2A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1E058F1-5972-498F-9477-FA8556A597D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ZTlmY2I1NjZhYTkwMjI3NGE4N2IzN2RjYjU1OWI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6FE1D8C"/>
    <w:rsid w:val="0B165184"/>
    <w:rsid w:val="0FD30DBC"/>
    <w:rsid w:val="134C74C1"/>
    <w:rsid w:val="1B277CB2"/>
    <w:rsid w:val="1C4B24FC"/>
    <w:rsid w:val="1FB35D24"/>
    <w:rsid w:val="28C25FC6"/>
    <w:rsid w:val="2AC0609E"/>
    <w:rsid w:val="2C235750"/>
    <w:rsid w:val="31E931E3"/>
    <w:rsid w:val="32D03D2F"/>
    <w:rsid w:val="3BFD25EA"/>
    <w:rsid w:val="44615822"/>
    <w:rsid w:val="56924433"/>
    <w:rsid w:val="5C3C50B5"/>
    <w:rsid w:val="614D4530"/>
    <w:rsid w:val="68D46055"/>
    <w:rsid w:val="6AF05EAE"/>
    <w:rsid w:val="6C2E761D"/>
    <w:rsid w:val="7A77379D"/>
    <w:rsid w:val="7DC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1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2FB6FA7C-01E7-4ED4-AAFF-B179C855BC49}">
  <ds:schemaRefs/>
</ds:datastoreItem>
</file>

<file path=customXml/itemProps2.xml><?xml version="1.0" encoding="utf-8"?>
<ds:datastoreItem xmlns:ds="http://schemas.openxmlformats.org/officeDocument/2006/customXml" ds:itemID="{5D5A3ED4-16AA-422D-B875-7F4AE3724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1229</Words>
  <Characters>1315</Characters>
  <Lines>18</Lines>
  <Paragraphs>5</Paragraphs>
  <TotalTime>1</TotalTime>
  <ScaleCrop>false</ScaleCrop>
  <LinksUpToDate>false</LinksUpToDate>
  <CharactersWithSpaces>1605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流光木马</cp:lastModifiedBy>
  <dcterms:modified xsi:type="dcterms:W3CDTF">2024-09-18T08:19:24Z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69E0FF5950A140BF809945A39A185DAD_13</vt:lpwstr>
  </property>
</Properties>
</file>