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BC05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三台县人民医院</w:t>
      </w:r>
    </w:p>
    <w:p w14:paraId="6559BCF0">
      <w:pPr>
        <w:pStyle w:val="6"/>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highlight w:val="none"/>
          <w:lang w:eastAsia="zh-CN"/>
        </w:rPr>
      </w:pPr>
      <w:r>
        <w:rPr>
          <w:rFonts w:hint="eastAsia" w:ascii="宋体" w:hAnsi="宋体" w:eastAsia="宋体" w:cs="宋体"/>
          <w:b/>
          <w:bCs/>
          <w:sz w:val="84"/>
          <w:szCs w:val="84"/>
          <w:highlight w:val="none"/>
          <w:lang w:eastAsia="zh-CN"/>
        </w:rPr>
        <w:t>院内采购文件</w:t>
      </w:r>
    </w:p>
    <w:p w14:paraId="305B8860">
      <w:pPr>
        <w:pStyle w:val="12"/>
        <w:rPr>
          <w:rFonts w:hint="eastAsia" w:ascii="宋体" w:hAnsi="宋体" w:eastAsia="宋体" w:cs="宋体"/>
          <w:b/>
          <w:bCs/>
          <w:sz w:val="52"/>
          <w:szCs w:val="52"/>
          <w:lang w:eastAsia="zh-CN"/>
        </w:rPr>
      </w:pPr>
    </w:p>
    <w:p w14:paraId="2CC85508">
      <w:pPr>
        <w:pStyle w:val="12"/>
        <w:rPr>
          <w:rFonts w:hint="eastAsia" w:ascii="宋体" w:hAnsi="宋体" w:eastAsia="宋体" w:cs="宋体"/>
          <w:b/>
          <w:bCs/>
          <w:sz w:val="52"/>
          <w:szCs w:val="52"/>
          <w:lang w:eastAsia="zh-CN"/>
        </w:rPr>
      </w:pPr>
    </w:p>
    <w:p w14:paraId="19A6C73C">
      <w:pPr>
        <w:pStyle w:val="12"/>
        <w:rPr>
          <w:rFonts w:hint="eastAsia" w:ascii="宋体" w:hAnsi="宋体" w:eastAsia="宋体" w:cs="宋体"/>
          <w:b/>
          <w:bCs/>
          <w:sz w:val="52"/>
          <w:szCs w:val="52"/>
          <w:lang w:eastAsia="zh-CN"/>
        </w:rPr>
      </w:pPr>
    </w:p>
    <w:p w14:paraId="4C3B5EA3">
      <w:pPr>
        <w:pStyle w:val="3"/>
        <w:shd w:val="clear" w:color="auto" w:fill="FFFFFF"/>
        <w:spacing w:before="0" w:beforeAutospacing="0" w:after="0" w:afterAutospacing="0"/>
        <w:jc w:val="both"/>
        <w:rPr>
          <w:rFonts w:hint="eastAsia" w:ascii="宋体" w:hAnsi="宋体" w:eastAsia="宋体"/>
          <w:b/>
          <w:color w:val="000000"/>
          <w:sz w:val="44"/>
          <w:szCs w:val="44"/>
          <w:lang w:val="en-US" w:eastAsia="zh-CN"/>
        </w:rPr>
      </w:pPr>
      <w:r>
        <w:rPr>
          <w:rFonts w:hint="eastAsia" w:ascii="宋体" w:hAnsi="宋体" w:eastAsia="宋体" w:cs="宋体"/>
          <w:b/>
          <w:bCs/>
          <w:sz w:val="52"/>
          <w:szCs w:val="52"/>
          <w:lang w:eastAsia="zh-CN"/>
        </w:rPr>
        <w:t>项目名称：</w:t>
      </w:r>
      <w:r>
        <w:rPr>
          <w:rFonts w:hint="eastAsia" w:cs="宋体"/>
          <w:b/>
          <w:bCs/>
          <w:sz w:val="52"/>
          <w:szCs w:val="52"/>
          <w:u w:val="single"/>
          <w:lang w:eastAsia="zh-CN"/>
        </w:rPr>
        <w:t>2024年-2027年零星工程造价咨询服务</w:t>
      </w:r>
      <w:r>
        <w:rPr>
          <w:rFonts w:hint="eastAsia" w:ascii="宋体" w:hAnsi="宋体" w:eastAsia="宋体" w:cs="宋体"/>
          <w:b/>
          <w:bCs/>
          <w:sz w:val="52"/>
          <w:szCs w:val="52"/>
          <w:u w:val="single"/>
          <w:lang w:val="en-US" w:eastAsia="zh-CN"/>
        </w:rPr>
        <w:t>采购项目</w:t>
      </w:r>
    </w:p>
    <w:p w14:paraId="02E60FCC">
      <w:pPr>
        <w:keepNext w:val="0"/>
        <w:keepLines w:val="0"/>
        <w:pageBreakBefore w:val="0"/>
        <w:widowControl w:val="0"/>
        <w:kinsoku/>
        <w:wordWrap/>
        <w:overflowPunct/>
        <w:topLinePunct w:val="0"/>
        <w:autoSpaceDE/>
        <w:autoSpaceDN/>
        <w:bidi w:val="0"/>
        <w:adjustRightInd/>
        <w:snapToGrid/>
        <w:spacing w:line="360" w:lineRule="auto"/>
        <w:ind w:left="3651" w:leftChars="247" w:hanging="3132" w:hangingChars="600"/>
        <w:jc w:val="left"/>
        <w:textAlignment w:val="auto"/>
        <w:rPr>
          <w:rFonts w:hint="eastAsia" w:ascii="宋体" w:hAnsi="宋体" w:eastAsia="宋体" w:cs="宋体"/>
          <w:b/>
          <w:bCs/>
          <w:sz w:val="52"/>
          <w:szCs w:val="52"/>
          <w:u w:val="single"/>
          <w:lang w:eastAsia="zh-CN"/>
        </w:rPr>
      </w:pPr>
    </w:p>
    <w:p w14:paraId="096AE40A">
      <w:pPr>
        <w:pStyle w:val="6"/>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14:paraId="211C357E">
      <w:pPr>
        <w:pStyle w:val="12"/>
        <w:ind w:left="0" w:leftChars="0" w:firstLine="0" w:firstLineChars="0"/>
        <w:rPr>
          <w:rFonts w:hint="eastAsia" w:ascii="宋体" w:hAnsi="宋体" w:eastAsia="宋体" w:cs="宋体"/>
          <w:b/>
          <w:bCs/>
          <w:sz w:val="52"/>
          <w:szCs w:val="52"/>
          <w:lang w:eastAsia="zh-CN"/>
        </w:rPr>
      </w:pPr>
    </w:p>
    <w:p w14:paraId="7F5F618F">
      <w:pPr>
        <w:pStyle w:val="6"/>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14:paraId="2B3724AD">
      <w:pPr>
        <w:pStyle w:val="6"/>
        <w:keepNext w:val="0"/>
        <w:keepLines w:val="0"/>
        <w:pageBreakBefore w:val="0"/>
        <w:widowControl w:val="0"/>
        <w:kinsoku/>
        <w:wordWrap/>
        <w:overflowPunct/>
        <w:topLinePunct w:val="0"/>
        <w:autoSpaceDE/>
        <w:autoSpaceDN/>
        <w:bidi w:val="0"/>
        <w:adjustRightInd/>
        <w:snapToGrid/>
        <w:spacing w:after="0" w:line="480" w:lineRule="auto"/>
        <w:ind w:firstLine="1044" w:firstLineChars="200"/>
        <w:textAlignment w:val="auto"/>
        <w:rPr>
          <w:rFonts w:ascii="宋体" w:hAnsi="宋体"/>
          <w:b/>
          <w:color w:val="000000"/>
          <w:sz w:val="36"/>
          <w:szCs w:val="36"/>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lang w:val="en-US" w:eastAsia="zh-CN"/>
        </w:rPr>
        <w:t>2024年</w:t>
      </w:r>
      <w:r>
        <w:rPr>
          <w:rFonts w:hint="eastAsia" w:ascii="宋体" w:hAnsi="宋体" w:cs="宋体"/>
          <w:b/>
          <w:bCs/>
          <w:sz w:val="52"/>
          <w:szCs w:val="52"/>
          <w:lang w:val="en-US" w:eastAsia="zh-CN"/>
        </w:rPr>
        <w:t>11</w:t>
      </w:r>
      <w:r>
        <w:rPr>
          <w:rFonts w:hint="eastAsia" w:ascii="宋体" w:hAnsi="宋体" w:eastAsia="宋体" w:cs="宋体"/>
          <w:b/>
          <w:bCs/>
          <w:sz w:val="52"/>
          <w:szCs w:val="52"/>
          <w:lang w:val="en-US" w:eastAsia="zh-CN"/>
        </w:rPr>
        <w:t>月</w:t>
      </w:r>
      <w:r>
        <w:rPr>
          <w:rFonts w:hint="eastAsia" w:ascii="宋体" w:hAnsi="宋体" w:cs="宋体"/>
          <w:b/>
          <w:bCs/>
          <w:sz w:val="52"/>
          <w:szCs w:val="52"/>
          <w:lang w:val="en-US" w:eastAsia="zh-CN"/>
        </w:rPr>
        <w:t>22</w:t>
      </w:r>
      <w:r>
        <w:rPr>
          <w:rFonts w:hint="eastAsia" w:ascii="宋体" w:hAnsi="宋体" w:eastAsia="宋体" w:cs="宋体"/>
          <w:b/>
          <w:bCs/>
          <w:sz w:val="52"/>
          <w:szCs w:val="52"/>
          <w:lang w:val="en-US" w:eastAsia="zh-CN"/>
        </w:rPr>
        <w:t>日</w:t>
      </w:r>
    </w:p>
    <w:p w14:paraId="1A25B12E">
      <w:pPr>
        <w:rPr>
          <w:rFonts w:hint="eastAsia" w:ascii="宋体" w:hAnsi="宋体"/>
          <w:b/>
          <w:color w:val="000000"/>
          <w:sz w:val="32"/>
          <w:szCs w:val="32"/>
        </w:rPr>
      </w:pPr>
      <w:r>
        <w:rPr>
          <w:rFonts w:hint="eastAsia" w:ascii="宋体" w:hAnsi="宋体"/>
          <w:b/>
          <w:color w:val="000000"/>
          <w:sz w:val="32"/>
          <w:szCs w:val="32"/>
        </w:rPr>
        <w:br w:type="page"/>
      </w:r>
    </w:p>
    <w:p w14:paraId="7DE349EE">
      <w:pPr>
        <w:ind w:left="0" w:leftChars="0" w:firstLine="0" w:firstLineChars="0"/>
        <w:jc w:val="center"/>
        <w:rPr>
          <w:rFonts w:ascii="宋体" w:hAnsi="宋体"/>
          <w:b/>
          <w:color w:val="000000"/>
          <w:sz w:val="32"/>
          <w:szCs w:val="32"/>
        </w:rPr>
      </w:pPr>
      <w:r>
        <w:rPr>
          <w:rFonts w:hint="eastAsia" w:ascii="宋体" w:hAnsi="宋体"/>
          <w:b/>
          <w:color w:val="000000"/>
          <w:sz w:val="32"/>
          <w:szCs w:val="32"/>
        </w:rPr>
        <w:t>第一章</w:t>
      </w:r>
      <w:r>
        <w:rPr>
          <w:rFonts w:hint="eastAsia" w:ascii="宋体" w:hAnsi="宋体"/>
          <w:b/>
          <w:color w:val="000000"/>
          <w:sz w:val="32"/>
          <w:szCs w:val="32"/>
          <w:lang w:val="en-US" w:eastAsia="zh-CN"/>
        </w:rPr>
        <w:t xml:space="preserve">  </w:t>
      </w:r>
      <w:r>
        <w:rPr>
          <w:rFonts w:hint="eastAsia" w:ascii="宋体" w:hAnsi="宋体"/>
          <w:b/>
          <w:color w:val="000000"/>
          <w:sz w:val="32"/>
          <w:szCs w:val="32"/>
        </w:rPr>
        <w:t>磋商邀请</w:t>
      </w:r>
    </w:p>
    <w:p w14:paraId="6D8ED8DC">
      <w:pPr>
        <w:pStyle w:val="3"/>
        <w:shd w:val="clear" w:color="auto" w:fill="FFFFFF"/>
        <w:spacing w:before="0" w:beforeAutospacing="0" w:after="0" w:afterAutospacing="0" w:line="460" w:lineRule="exact"/>
        <w:ind w:left="0" w:leftChars="0" w:firstLine="638" w:firstLineChars="228"/>
        <w:rPr>
          <w:b w:val="0"/>
          <w:bCs w:val="0"/>
          <w:color w:val="000000"/>
          <w:sz w:val="56"/>
          <w:szCs w:val="36"/>
          <w:u w:val="single"/>
        </w:rPr>
      </w:pPr>
      <w:r>
        <w:rPr>
          <w:rFonts w:hint="eastAsia"/>
          <w:b w:val="0"/>
          <w:bCs w:val="0"/>
          <w:color w:val="000000"/>
          <w:sz w:val="28"/>
          <w:szCs w:val="28"/>
        </w:rPr>
        <w:t>我院根据工作需要，拟对</w:t>
      </w:r>
      <w:r>
        <w:rPr>
          <w:rFonts w:hint="eastAsia"/>
          <w:b w:val="0"/>
          <w:bCs w:val="0"/>
          <w:color w:val="000000"/>
          <w:sz w:val="28"/>
          <w:szCs w:val="28"/>
          <w:lang w:val="en-US" w:eastAsia="zh-CN"/>
        </w:rPr>
        <w:t>2024年-2027年零星工程造价咨询服务</w:t>
      </w:r>
      <w:r>
        <w:rPr>
          <w:rFonts w:hint="eastAsia"/>
          <w:b w:val="0"/>
          <w:bCs w:val="0"/>
          <w:color w:val="000000"/>
          <w:sz w:val="28"/>
          <w:szCs w:val="28"/>
        </w:rPr>
        <w:t>采取</w:t>
      </w:r>
      <w:r>
        <w:rPr>
          <w:rFonts w:hint="eastAsia"/>
          <w:b w:val="0"/>
          <w:bCs w:val="0"/>
          <w:color w:val="000000"/>
          <w:sz w:val="28"/>
          <w:szCs w:val="28"/>
          <w:lang w:eastAsia="zh-CN"/>
        </w:rPr>
        <w:t>院内</w:t>
      </w:r>
      <w:r>
        <w:rPr>
          <w:rFonts w:hint="eastAsia"/>
          <w:b w:val="0"/>
          <w:bCs w:val="0"/>
          <w:color w:val="000000"/>
          <w:sz w:val="28"/>
          <w:szCs w:val="28"/>
        </w:rPr>
        <w:t>磋商方式实施采购，特邀请符合本次采购要求的供应商参加本项目的</w:t>
      </w:r>
      <w:r>
        <w:rPr>
          <w:rFonts w:hint="eastAsia"/>
          <w:b w:val="0"/>
          <w:bCs w:val="0"/>
          <w:color w:val="000000"/>
          <w:sz w:val="28"/>
          <w:szCs w:val="28"/>
          <w:lang w:eastAsia="zh-CN"/>
        </w:rPr>
        <w:t>采购</w:t>
      </w:r>
      <w:r>
        <w:rPr>
          <w:rFonts w:hint="eastAsia"/>
          <w:b w:val="0"/>
          <w:bCs w:val="0"/>
          <w:color w:val="000000"/>
          <w:sz w:val="28"/>
          <w:szCs w:val="28"/>
        </w:rPr>
        <w:t>。</w:t>
      </w:r>
    </w:p>
    <w:p w14:paraId="62926711">
      <w:pPr>
        <w:spacing w:line="460" w:lineRule="exact"/>
        <w:ind w:firstLine="560" w:firstLineChars="200"/>
        <w:jc w:val="left"/>
        <w:rPr>
          <w:rFonts w:hint="default" w:ascii="宋体" w:hAnsi="宋体" w:cs="Times New Roman"/>
          <w:b w:val="0"/>
          <w:bCs w:val="0"/>
          <w:color w:val="000000"/>
          <w:sz w:val="28"/>
          <w:szCs w:val="28"/>
          <w:u w:val="single"/>
          <w:lang w:val="en-US" w:eastAsia="zh-CN"/>
        </w:rPr>
      </w:pPr>
      <w:r>
        <w:rPr>
          <w:rFonts w:hint="eastAsia" w:ascii="宋体" w:hAnsi="宋体"/>
          <w:bCs/>
          <w:color w:val="000000"/>
          <w:sz w:val="28"/>
          <w:szCs w:val="28"/>
        </w:rPr>
        <w:t>一、</w:t>
      </w:r>
      <w:r>
        <w:rPr>
          <w:rFonts w:hint="eastAsia" w:ascii="宋体" w:hAnsi="宋体"/>
          <w:color w:val="000000"/>
          <w:sz w:val="28"/>
          <w:szCs w:val="28"/>
        </w:rPr>
        <w:t>项目名称：</w:t>
      </w:r>
      <w:r>
        <w:rPr>
          <w:rFonts w:hint="eastAsia"/>
          <w:b w:val="0"/>
          <w:bCs w:val="0"/>
          <w:color w:val="000000"/>
          <w:sz w:val="28"/>
          <w:szCs w:val="28"/>
          <w:u w:val="single"/>
          <w:lang w:val="en-US" w:eastAsia="zh-CN"/>
        </w:rPr>
        <w:t>2024年-2027年零星工程造价咨询服务采购项目</w:t>
      </w:r>
    </w:p>
    <w:p w14:paraId="4933AE22">
      <w:pPr>
        <w:spacing w:line="460" w:lineRule="exact"/>
        <w:ind w:firstLine="560" w:firstLineChars="200"/>
        <w:rPr>
          <w:rFonts w:ascii="宋体" w:hAnsi="宋体"/>
          <w:bCs/>
          <w:color w:val="000000"/>
          <w:sz w:val="28"/>
          <w:szCs w:val="28"/>
        </w:rPr>
      </w:pPr>
      <w:r>
        <w:rPr>
          <w:rFonts w:hint="eastAsia" w:ascii="宋体" w:hAnsi="宋体"/>
          <w:bCs/>
          <w:color w:val="000000"/>
          <w:sz w:val="28"/>
          <w:szCs w:val="28"/>
        </w:rPr>
        <w:t>二、供应商参加本次采购活动应具备下列条件</w:t>
      </w:r>
    </w:p>
    <w:p w14:paraId="716E589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1.具有独立承担民事责任的能力；</w:t>
      </w:r>
    </w:p>
    <w:p w14:paraId="75A0533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2.具有良好的商业信誉和健全的财务会计制度；</w:t>
      </w:r>
    </w:p>
    <w:p w14:paraId="5B992CE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3.具有履行合同所必须的设备和专业技术能力；</w:t>
      </w:r>
    </w:p>
    <w:p w14:paraId="4C0EC39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4.具有依法缴纳税收和社会保障资金的良好记录；</w:t>
      </w:r>
    </w:p>
    <w:p w14:paraId="1016E1D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5.参加本次采购活动前三年内，在经营活动中</w:t>
      </w:r>
      <w:r>
        <w:rPr>
          <w:rFonts w:hint="eastAsia" w:ascii="宋体" w:hAnsi="宋体" w:cs="宋体"/>
          <w:color w:val="000000"/>
          <w:sz w:val="28"/>
          <w:szCs w:val="28"/>
          <w:lang w:val="en-US" w:eastAsia="zh-CN"/>
        </w:rPr>
        <w:t>无</w:t>
      </w:r>
      <w:r>
        <w:rPr>
          <w:rFonts w:hint="eastAsia" w:ascii="宋体" w:hAnsi="宋体" w:cs="宋体"/>
          <w:color w:val="000000"/>
          <w:sz w:val="28"/>
          <w:szCs w:val="28"/>
        </w:rPr>
        <w:t>重大违法记录；</w:t>
      </w:r>
    </w:p>
    <w:p w14:paraId="68CA8593">
      <w:pPr>
        <w:pStyle w:val="6"/>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cs="宋体"/>
          <w:color w:val="000000"/>
          <w:sz w:val="28"/>
          <w:szCs w:val="28"/>
        </w:rPr>
      </w:pPr>
      <w:r>
        <w:rPr>
          <w:rFonts w:hint="eastAsia" w:ascii="宋体" w:hAnsi="宋体" w:cs="宋体"/>
          <w:color w:val="000000"/>
          <w:sz w:val="28"/>
          <w:szCs w:val="28"/>
        </w:rPr>
        <w:t>6.供应商及其现任法定代表人、主要负责人无行贿犯罪记录；</w:t>
      </w:r>
    </w:p>
    <w:p w14:paraId="54B57579">
      <w:pPr>
        <w:pStyle w:val="6"/>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eastAsia="宋体"/>
          <w:color w:val="auto"/>
          <w:lang w:val="en-US" w:eastAsia="zh-CN"/>
        </w:rPr>
      </w:pPr>
      <w:r>
        <w:rPr>
          <w:rFonts w:hint="eastAsia" w:ascii="宋体" w:hAnsi="宋体" w:cs="宋体"/>
          <w:color w:val="auto"/>
          <w:sz w:val="28"/>
          <w:szCs w:val="28"/>
          <w:lang w:val="en-US" w:eastAsia="zh-CN"/>
        </w:rPr>
        <w:t>7</w:t>
      </w:r>
      <w:r>
        <w:rPr>
          <w:rFonts w:hint="eastAsia" w:ascii="宋体" w:hAnsi="宋体" w:cs="宋体"/>
          <w:color w:val="auto"/>
          <w:sz w:val="28"/>
          <w:szCs w:val="28"/>
        </w:rPr>
        <w:t>.</w:t>
      </w:r>
      <w:r>
        <w:rPr>
          <w:rFonts w:hint="eastAsia" w:ascii="宋体" w:hAnsi="宋体"/>
          <w:bCs/>
          <w:color w:val="auto"/>
          <w:sz w:val="28"/>
          <w:szCs w:val="28"/>
        </w:rPr>
        <w:t>本项目的特定资格要求：具有建设行政主管部门颁发的工程造价咨询乙级及以上资质</w:t>
      </w:r>
      <w:r>
        <w:rPr>
          <w:rFonts w:hint="eastAsia" w:ascii="宋体" w:hAnsi="宋体"/>
          <w:bCs/>
          <w:color w:val="auto"/>
          <w:sz w:val="28"/>
          <w:szCs w:val="28"/>
          <w:lang w:eastAsia="zh-CN"/>
        </w:rPr>
        <w:t>；</w:t>
      </w:r>
    </w:p>
    <w:p w14:paraId="538052E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8.法律、行政法规规定的其他条件；</w:t>
      </w:r>
    </w:p>
    <w:p w14:paraId="7B36A9E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eastAsia="宋体"/>
          <w:lang w:eastAsia="zh-CN"/>
        </w:rPr>
      </w:pPr>
      <w:r>
        <w:rPr>
          <w:rFonts w:hint="eastAsia" w:ascii="宋体" w:hAnsi="宋体" w:cs="宋体"/>
          <w:color w:val="000000"/>
          <w:sz w:val="28"/>
          <w:szCs w:val="28"/>
          <w:lang w:val="en-US" w:eastAsia="zh-CN"/>
        </w:rPr>
        <w:t>9.</w:t>
      </w:r>
      <w:r>
        <w:rPr>
          <w:rFonts w:hint="eastAsia" w:ascii="宋体" w:hAnsi="宋体" w:cs="宋体"/>
          <w:color w:val="000000"/>
          <w:sz w:val="28"/>
          <w:szCs w:val="28"/>
        </w:rPr>
        <w:t>本次竞争性磋商不接受联合体参与</w:t>
      </w:r>
      <w:r>
        <w:rPr>
          <w:rFonts w:hint="eastAsia" w:ascii="宋体" w:hAnsi="宋体" w:cs="宋体"/>
          <w:color w:val="000000"/>
          <w:sz w:val="28"/>
          <w:szCs w:val="28"/>
          <w:lang w:eastAsia="zh-CN"/>
        </w:rPr>
        <w:t>。</w:t>
      </w:r>
    </w:p>
    <w:p w14:paraId="74A7ED96">
      <w:pPr>
        <w:pStyle w:val="17"/>
        <w:keepNext w:val="0"/>
        <w:keepLines w:val="0"/>
        <w:pageBreakBefore w:val="0"/>
        <w:widowControl w:val="0"/>
        <w:shd w:val="clear" w:color="auto" w:fill="FFFFFF"/>
        <w:kinsoku/>
        <w:wordWrap w:val="0"/>
        <w:overflowPunct/>
        <w:topLinePunct/>
        <w:autoSpaceDE/>
        <w:autoSpaceDN/>
        <w:bidi w:val="0"/>
        <w:adjustRightInd w:val="0"/>
        <w:snapToGrid/>
        <w:spacing w:before="0" w:beforeAutospacing="0" w:after="0" w:afterAutospacing="0" w:line="460" w:lineRule="exact"/>
        <w:ind w:left="0" w:leftChars="0" w:firstLine="560" w:firstLineChars="200"/>
        <w:jc w:val="both"/>
        <w:textAlignment w:val="auto"/>
        <w:rPr>
          <w:rFonts w:hint="eastAsia" w:ascii="宋体" w:hAnsi="宋体" w:eastAsia="宋体" w:cs="Times New Roman"/>
          <w:bCs/>
          <w:color w:val="000000" w:themeColor="text1"/>
          <w:kern w:val="2"/>
          <w:sz w:val="28"/>
          <w:szCs w:val="28"/>
          <w:lang w:val="en-US" w:eastAsia="zh-CN" w:bidi="ar-SA"/>
          <w14:textFill>
            <w14:solidFill>
              <w14:schemeClr w14:val="tx1"/>
            </w14:solidFill>
          </w14:textFill>
        </w:rPr>
      </w:pPr>
      <w:r>
        <w:rPr>
          <w:rFonts w:hint="eastAsia" w:ascii="宋体" w:hAnsi="宋体" w:eastAsia="宋体" w:cs="Times New Roman"/>
          <w:bCs/>
          <w:color w:val="000000" w:themeColor="text1"/>
          <w:kern w:val="2"/>
          <w:sz w:val="28"/>
          <w:szCs w:val="28"/>
          <w:lang w:val="en-US" w:eastAsia="zh-CN" w:bidi="ar-SA"/>
          <w14:textFill>
            <w14:solidFill>
              <w14:schemeClr w14:val="tx1"/>
            </w14:solidFill>
          </w14:textFill>
        </w:rPr>
        <w:t>三、报名要求</w:t>
      </w:r>
    </w:p>
    <w:p w14:paraId="079E268C">
      <w:pPr>
        <w:pStyle w:val="17"/>
        <w:keepNext w:val="0"/>
        <w:keepLines w:val="0"/>
        <w:pageBreakBefore w:val="0"/>
        <w:widowControl w:val="0"/>
        <w:shd w:val="clear" w:color="auto" w:fill="FFFFFF"/>
        <w:kinsoku/>
        <w:wordWrap w:val="0"/>
        <w:overflowPunct/>
        <w:topLinePunct/>
        <w:autoSpaceDE/>
        <w:autoSpaceDN/>
        <w:bidi w:val="0"/>
        <w:adjustRightInd w:val="0"/>
        <w:snapToGrid/>
        <w:spacing w:before="0" w:beforeAutospacing="0" w:after="0" w:afterAutospacing="0" w:line="460" w:lineRule="exact"/>
        <w:ind w:firstLine="560" w:firstLineChars="200"/>
        <w:jc w:val="both"/>
        <w:textAlignment w:val="auto"/>
        <w:rPr>
          <w:rFonts w:hint="eastAsia" w:ascii="宋体" w:hAnsi="宋体" w:eastAsia="宋体" w:cs="Times New Roman"/>
          <w:bCs/>
          <w:color w:val="000000" w:themeColor="text1"/>
          <w:kern w:val="2"/>
          <w:sz w:val="28"/>
          <w:szCs w:val="28"/>
          <w:lang w:val="en-US" w:eastAsia="zh-CN" w:bidi="ar-SA"/>
          <w14:textFill>
            <w14:solidFill>
              <w14:schemeClr w14:val="tx1"/>
            </w14:solidFill>
          </w14:textFill>
        </w:rPr>
      </w:pPr>
      <w:r>
        <w:rPr>
          <w:rFonts w:hint="eastAsia" w:ascii="宋体" w:hAnsi="宋体" w:eastAsia="宋体" w:cs="Times New Roman"/>
          <w:bCs/>
          <w:color w:val="000000" w:themeColor="text1"/>
          <w:kern w:val="2"/>
          <w:sz w:val="28"/>
          <w:szCs w:val="28"/>
          <w:lang w:val="en-US" w:eastAsia="zh-CN" w:bidi="ar-SA"/>
          <w14:textFill>
            <w14:solidFill>
              <w14:schemeClr w14:val="tx1"/>
            </w14:solidFill>
          </w14:textFill>
        </w:rPr>
        <w:t>请潜在供应商致电三台县人民医院采购办报名，报名电话：0816-5222252，联系人：云老师、邹老师；报名时间：2024年</w:t>
      </w:r>
      <w:r>
        <w:rPr>
          <w:rFonts w:hint="eastAsia" w:cs="Times New Roman"/>
          <w:bCs/>
          <w:color w:val="000000" w:themeColor="text1"/>
          <w:kern w:val="2"/>
          <w:sz w:val="28"/>
          <w:szCs w:val="28"/>
          <w:lang w:val="en-US" w:eastAsia="zh-CN" w:bidi="ar-SA"/>
          <w14:textFill>
            <w14:solidFill>
              <w14:schemeClr w14:val="tx1"/>
            </w14:solidFill>
          </w14:textFill>
        </w:rPr>
        <w:t>11</w:t>
      </w:r>
      <w:r>
        <w:rPr>
          <w:rFonts w:hint="eastAsia" w:ascii="宋体" w:hAnsi="宋体" w:eastAsia="宋体" w:cs="Times New Roman"/>
          <w:bCs/>
          <w:color w:val="000000" w:themeColor="text1"/>
          <w:kern w:val="2"/>
          <w:sz w:val="28"/>
          <w:szCs w:val="28"/>
          <w:lang w:val="en-US" w:eastAsia="zh-CN" w:bidi="ar-SA"/>
          <w14:textFill>
            <w14:solidFill>
              <w14:schemeClr w14:val="tx1"/>
            </w14:solidFill>
          </w14:textFill>
        </w:rPr>
        <w:t>月</w:t>
      </w:r>
      <w:r>
        <w:rPr>
          <w:rFonts w:hint="eastAsia" w:cs="Times New Roman"/>
          <w:bCs/>
          <w:color w:val="000000" w:themeColor="text1"/>
          <w:kern w:val="2"/>
          <w:sz w:val="28"/>
          <w:szCs w:val="28"/>
          <w:lang w:val="en-US" w:eastAsia="zh-CN" w:bidi="ar-SA"/>
          <w14:textFill>
            <w14:solidFill>
              <w14:schemeClr w14:val="tx1"/>
            </w14:solidFill>
          </w14:textFill>
        </w:rPr>
        <w:t>25</w:t>
      </w:r>
      <w:r>
        <w:rPr>
          <w:rFonts w:hint="eastAsia" w:ascii="宋体" w:hAnsi="宋体" w:eastAsia="宋体" w:cs="Times New Roman"/>
          <w:bCs/>
          <w:color w:val="000000" w:themeColor="text1"/>
          <w:kern w:val="2"/>
          <w:sz w:val="28"/>
          <w:szCs w:val="28"/>
          <w:lang w:val="en-US" w:eastAsia="zh-CN" w:bidi="ar-SA"/>
          <w14:textFill>
            <w14:solidFill>
              <w14:schemeClr w14:val="tx1"/>
            </w14:solidFill>
          </w14:textFill>
        </w:rPr>
        <w:t>日至2024年</w:t>
      </w:r>
      <w:r>
        <w:rPr>
          <w:rFonts w:hint="eastAsia" w:cs="Times New Roman"/>
          <w:bCs/>
          <w:color w:val="000000" w:themeColor="text1"/>
          <w:kern w:val="2"/>
          <w:sz w:val="28"/>
          <w:szCs w:val="28"/>
          <w:lang w:val="en-US" w:eastAsia="zh-CN" w:bidi="ar-SA"/>
          <w14:textFill>
            <w14:solidFill>
              <w14:schemeClr w14:val="tx1"/>
            </w14:solidFill>
          </w14:textFill>
        </w:rPr>
        <w:t>11</w:t>
      </w:r>
      <w:r>
        <w:rPr>
          <w:rFonts w:hint="eastAsia" w:ascii="宋体" w:hAnsi="宋体" w:eastAsia="宋体" w:cs="Times New Roman"/>
          <w:bCs/>
          <w:color w:val="000000" w:themeColor="text1"/>
          <w:kern w:val="2"/>
          <w:sz w:val="28"/>
          <w:szCs w:val="28"/>
          <w:lang w:val="en-US" w:eastAsia="zh-CN" w:bidi="ar-SA"/>
          <w14:textFill>
            <w14:solidFill>
              <w14:schemeClr w14:val="tx1"/>
            </w14:solidFill>
          </w14:textFill>
        </w:rPr>
        <w:t>月</w:t>
      </w:r>
      <w:r>
        <w:rPr>
          <w:rFonts w:hint="eastAsia" w:cs="Times New Roman"/>
          <w:bCs/>
          <w:color w:val="000000" w:themeColor="text1"/>
          <w:kern w:val="2"/>
          <w:sz w:val="28"/>
          <w:szCs w:val="28"/>
          <w:lang w:val="en-US" w:eastAsia="zh-CN" w:bidi="ar-SA"/>
          <w14:textFill>
            <w14:solidFill>
              <w14:schemeClr w14:val="tx1"/>
            </w14:solidFill>
          </w14:textFill>
        </w:rPr>
        <w:t>27</w:t>
      </w:r>
      <w:r>
        <w:rPr>
          <w:rFonts w:hint="eastAsia" w:ascii="宋体" w:hAnsi="宋体" w:eastAsia="宋体" w:cs="Times New Roman"/>
          <w:bCs/>
          <w:color w:val="000000" w:themeColor="text1"/>
          <w:kern w:val="2"/>
          <w:sz w:val="28"/>
          <w:szCs w:val="28"/>
          <w:lang w:val="en-US" w:eastAsia="zh-CN" w:bidi="ar-SA"/>
          <w14:textFill>
            <w14:solidFill>
              <w14:schemeClr w14:val="tx1"/>
            </w14:solidFill>
          </w14:textFill>
        </w:rPr>
        <w:t>日8：00～12：00、14：30～18：00（北京时间，法定节假日除外）。</w:t>
      </w:r>
    </w:p>
    <w:p w14:paraId="4EF2D3CE">
      <w:pPr>
        <w:numPr>
          <w:ilvl w:val="0"/>
          <w:numId w:val="0"/>
        </w:numPr>
        <w:spacing w:line="460" w:lineRule="exact"/>
        <w:ind w:firstLine="560" w:firstLineChars="200"/>
        <w:rPr>
          <w:rFonts w:hint="eastAsia" w:ascii="宋体" w:hAnsi="宋体" w:eastAsia="宋体" w:cs="Times New Roman"/>
          <w:bCs/>
          <w:color w:val="000000" w:themeColor="text1"/>
          <w:kern w:val="2"/>
          <w:sz w:val="28"/>
          <w:szCs w:val="28"/>
          <w:lang w:val="en-US" w:eastAsia="zh-CN" w:bidi="ar-SA"/>
          <w14:textFill>
            <w14:solidFill>
              <w14:schemeClr w14:val="tx1"/>
            </w14:solidFill>
          </w14:textFill>
        </w:rPr>
      </w:pPr>
      <w:r>
        <w:rPr>
          <w:rFonts w:hint="eastAsia" w:ascii="宋体" w:hAnsi="宋体" w:cs="Times New Roman"/>
          <w:bCs/>
          <w:color w:val="000000" w:themeColor="text1"/>
          <w:kern w:val="2"/>
          <w:sz w:val="28"/>
          <w:szCs w:val="28"/>
          <w:lang w:val="en-US" w:eastAsia="zh-CN" w:bidi="ar-SA"/>
          <w14:textFill>
            <w14:solidFill>
              <w14:schemeClr w14:val="tx1"/>
            </w14:solidFill>
          </w14:textFill>
        </w:rPr>
        <w:t>四、</w:t>
      </w:r>
      <w:r>
        <w:rPr>
          <w:rFonts w:hint="eastAsia" w:ascii="宋体" w:hAnsi="宋体" w:eastAsia="宋体" w:cs="Times New Roman"/>
          <w:bCs/>
          <w:color w:val="000000" w:themeColor="text1"/>
          <w:kern w:val="2"/>
          <w:sz w:val="28"/>
          <w:szCs w:val="28"/>
          <w:lang w:val="en-US" w:eastAsia="zh-CN" w:bidi="ar-SA"/>
          <w14:textFill>
            <w14:solidFill>
              <w14:schemeClr w14:val="tx1"/>
            </w14:solidFill>
          </w14:textFill>
        </w:rPr>
        <w:t>递交响应文件截止时间：2024年</w:t>
      </w:r>
      <w:r>
        <w:rPr>
          <w:rFonts w:hint="eastAsia" w:ascii="宋体" w:hAnsi="宋体" w:cs="Times New Roman"/>
          <w:bCs/>
          <w:color w:val="000000" w:themeColor="text1"/>
          <w:kern w:val="2"/>
          <w:sz w:val="28"/>
          <w:szCs w:val="28"/>
          <w:lang w:val="en-US" w:eastAsia="zh-CN" w:bidi="ar-SA"/>
          <w14:textFill>
            <w14:solidFill>
              <w14:schemeClr w14:val="tx1"/>
            </w14:solidFill>
          </w14:textFill>
        </w:rPr>
        <w:t>12</w:t>
      </w:r>
      <w:r>
        <w:rPr>
          <w:rFonts w:hint="eastAsia" w:ascii="宋体" w:hAnsi="宋体" w:eastAsia="宋体" w:cs="Times New Roman"/>
          <w:bCs/>
          <w:color w:val="000000" w:themeColor="text1"/>
          <w:kern w:val="2"/>
          <w:sz w:val="28"/>
          <w:szCs w:val="28"/>
          <w:lang w:val="en-US" w:eastAsia="zh-CN" w:bidi="ar-SA"/>
          <w14:textFill>
            <w14:solidFill>
              <w14:schemeClr w14:val="tx1"/>
            </w14:solidFill>
          </w14:textFill>
        </w:rPr>
        <w:t>月</w:t>
      </w:r>
      <w:r>
        <w:rPr>
          <w:rFonts w:hint="eastAsia" w:ascii="宋体" w:hAnsi="宋体" w:cs="Times New Roman"/>
          <w:bCs/>
          <w:color w:val="000000" w:themeColor="text1"/>
          <w:kern w:val="2"/>
          <w:sz w:val="28"/>
          <w:szCs w:val="28"/>
          <w:lang w:val="en-US" w:eastAsia="zh-CN" w:bidi="ar-SA"/>
          <w14:textFill>
            <w14:solidFill>
              <w14:schemeClr w14:val="tx1"/>
            </w14:solidFill>
          </w14:textFill>
        </w:rPr>
        <w:t>4</w:t>
      </w:r>
      <w:r>
        <w:rPr>
          <w:rFonts w:hint="eastAsia" w:ascii="宋体" w:hAnsi="宋体" w:eastAsia="宋体" w:cs="Times New Roman"/>
          <w:bCs/>
          <w:color w:val="000000" w:themeColor="text1"/>
          <w:kern w:val="2"/>
          <w:sz w:val="28"/>
          <w:szCs w:val="28"/>
          <w:lang w:val="en-US" w:eastAsia="zh-CN" w:bidi="ar-SA"/>
          <w14:textFill>
            <w14:solidFill>
              <w14:schemeClr w14:val="tx1"/>
            </w14:solidFill>
          </w14:textFill>
        </w:rPr>
        <w:t>日</w:t>
      </w:r>
      <w:r>
        <w:rPr>
          <w:rFonts w:hint="eastAsia" w:ascii="宋体" w:hAnsi="宋体" w:cs="Times New Roman"/>
          <w:bCs/>
          <w:color w:val="000000" w:themeColor="text1"/>
          <w:kern w:val="2"/>
          <w:sz w:val="28"/>
          <w:szCs w:val="28"/>
          <w:lang w:val="en-US" w:eastAsia="zh-CN" w:bidi="ar-SA"/>
          <w14:textFill>
            <w14:solidFill>
              <w14:schemeClr w14:val="tx1"/>
            </w14:solidFill>
          </w14:textFill>
        </w:rPr>
        <w:t>15：</w:t>
      </w:r>
      <w:r>
        <w:rPr>
          <w:rFonts w:hint="eastAsia" w:ascii="宋体" w:hAnsi="宋体" w:eastAsia="宋体" w:cs="Times New Roman"/>
          <w:bCs/>
          <w:color w:val="000000" w:themeColor="text1"/>
          <w:kern w:val="2"/>
          <w:sz w:val="28"/>
          <w:szCs w:val="28"/>
          <w:lang w:val="en-US" w:eastAsia="zh-CN" w:bidi="ar-SA"/>
          <w14:textFill>
            <w14:solidFill>
              <w14:schemeClr w14:val="tx1"/>
            </w14:solidFill>
          </w14:textFill>
        </w:rPr>
        <w:t>00。</w:t>
      </w:r>
    </w:p>
    <w:p w14:paraId="3AC535DB">
      <w:pPr>
        <w:numPr>
          <w:ilvl w:val="0"/>
          <w:numId w:val="0"/>
        </w:numPr>
        <w:spacing w:line="460" w:lineRule="exact"/>
        <w:ind w:firstLine="560" w:firstLineChars="200"/>
        <w:rPr>
          <w:rFonts w:hint="eastAsia" w:ascii="宋体" w:hAnsi="宋体" w:eastAsia="宋体" w:cs="Times New Roman"/>
          <w:bCs/>
          <w:color w:val="000000" w:themeColor="text1"/>
          <w:kern w:val="2"/>
          <w:sz w:val="28"/>
          <w:szCs w:val="28"/>
          <w:lang w:val="en-US" w:eastAsia="zh-CN" w:bidi="ar-SA"/>
          <w14:textFill>
            <w14:solidFill>
              <w14:schemeClr w14:val="tx1"/>
            </w14:solidFill>
          </w14:textFill>
        </w:rPr>
      </w:pPr>
      <w:r>
        <w:rPr>
          <w:rFonts w:hint="eastAsia" w:ascii="宋体" w:hAnsi="宋体" w:cs="Times New Roman"/>
          <w:bCs/>
          <w:color w:val="000000" w:themeColor="text1"/>
          <w:kern w:val="2"/>
          <w:sz w:val="28"/>
          <w:szCs w:val="28"/>
          <w:lang w:val="en-US" w:eastAsia="zh-CN" w:bidi="ar-SA"/>
          <w14:textFill>
            <w14:solidFill>
              <w14:schemeClr w14:val="tx1"/>
            </w14:solidFill>
          </w14:textFill>
        </w:rPr>
        <w:t>五、</w:t>
      </w:r>
      <w:r>
        <w:rPr>
          <w:rFonts w:hint="eastAsia" w:ascii="宋体" w:hAnsi="宋体" w:eastAsia="宋体" w:cs="Times New Roman"/>
          <w:bCs/>
          <w:color w:val="000000" w:themeColor="text1"/>
          <w:kern w:val="2"/>
          <w:sz w:val="28"/>
          <w:szCs w:val="28"/>
          <w:lang w:val="en-US" w:eastAsia="zh-CN" w:bidi="ar-SA"/>
          <w14:textFill>
            <w14:solidFill>
              <w14:schemeClr w14:val="tx1"/>
            </w14:solidFill>
          </w14:textFill>
        </w:rPr>
        <w:t xml:space="preserve">磋商地点：三台县人民医院行政楼二楼会议室（一）。 </w:t>
      </w:r>
    </w:p>
    <w:p w14:paraId="7973641B">
      <w:pPr>
        <w:numPr>
          <w:ilvl w:val="0"/>
          <w:numId w:val="0"/>
        </w:numPr>
        <w:spacing w:line="460" w:lineRule="exact"/>
        <w:ind w:firstLine="560" w:firstLineChars="200"/>
        <w:rPr>
          <w:rFonts w:hint="eastAsia" w:ascii="宋体" w:hAnsi="宋体" w:eastAsia="宋体" w:cs="Times New Roman"/>
          <w:bCs/>
          <w:color w:val="000000" w:themeColor="text1"/>
          <w:kern w:val="2"/>
          <w:sz w:val="28"/>
          <w:szCs w:val="28"/>
          <w:lang w:val="en-US" w:eastAsia="zh-CN" w:bidi="ar-SA"/>
          <w14:textFill>
            <w14:solidFill>
              <w14:schemeClr w14:val="tx1"/>
            </w14:solidFill>
          </w14:textFill>
        </w:rPr>
      </w:pPr>
      <w:r>
        <w:rPr>
          <w:rFonts w:hint="eastAsia" w:ascii="宋体" w:hAnsi="宋体" w:cs="Times New Roman"/>
          <w:bCs/>
          <w:color w:val="000000" w:themeColor="text1"/>
          <w:kern w:val="2"/>
          <w:sz w:val="28"/>
          <w:szCs w:val="28"/>
          <w:lang w:val="en-US" w:eastAsia="zh-CN" w:bidi="ar-SA"/>
          <w14:textFill>
            <w14:solidFill>
              <w14:schemeClr w14:val="tx1"/>
            </w14:solidFill>
          </w14:textFill>
        </w:rPr>
        <w:t>六、</w:t>
      </w:r>
      <w:r>
        <w:rPr>
          <w:rFonts w:hint="eastAsia" w:ascii="宋体" w:hAnsi="宋体" w:eastAsia="宋体" w:cs="Times New Roman"/>
          <w:bCs/>
          <w:color w:val="000000" w:themeColor="text1"/>
          <w:kern w:val="2"/>
          <w:sz w:val="28"/>
          <w:szCs w:val="28"/>
          <w:lang w:val="en-US" w:eastAsia="zh-CN" w:bidi="ar-SA"/>
          <w14:textFill>
            <w14:solidFill>
              <w14:schemeClr w14:val="tx1"/>
            </w14:solidFill>
          </w14:textFill>
        </w:rPr>
        <w:t>磋商时间：2024年</w:t>
      </w:r>
      <w:r>
        <w:rPr>
          <w:rFonts w:hint="eastAsia" w:ascii="宋体" w:hAnsi="宋体" w:cs="Times New Roman"/>
          <w:bCs/>
          <w:color w:val="000000" w:themeColor="text1"/>
          <w:kern w:val="2"/>
          <w:sz w:val="28"/>
          <w:szCs w:val="28"/>
          <w:lang w:val="en-US" w:eastAsia="zh-CN" w:bidi="ar-SA"/>
          <w14:textFill>
            <w14:solidFill>
              <w14:schemeClr w14:val="tx1"/>
            </w14:solidFill>
          </w14:textFill>
        </w:rPr>
        <w:t>12</w:t>
      </w:r>
      <w:r>
        <w:rPr>
          <w:rFonts w:hint="eastAsia" w:ascii="宋体" w:hAnsi="宋体" w:eastAsia="宋体" w:cs="Times New Roman"/>
          <w:bCs/>
          <w:color w:val="000000" w:themeColor="text1"/>
          <w:kern w:val="2"/>
          <w:sz w:val="28"/>
          <w:szCs w:val="28"/>
          <w:lang w:val="en-US" w:eastAsia="zh-CN" w:bidi="ar-SA"/>
          <w14:textFill>
            <w14:solidFill>
              <w14:schemeClr w14:val="tx1"/>
            </w14:solidFill>
          </w14:textFill>
        </w:rPr>
        <w:t>月</w:t>
      </w:r>
      <w:r>
        <w:rPr>
          <w:rFonts w:hint="eastAsia" w:ascii="宋体" w:hAnsi="宋体" w:cs="Times New Roman"/>
          <w:bCs/>
          <w:color w:val="000000" w:themeColor="text1"/>
          <w:kern w:val="2"/>
          <w:sz w:val="28"/>
          <w:szCs w:val="28"/>
          <w:lang w:val="en-US" w:eastAsia="zh-CN" w:bidi="ar-SA"/>
          <w14:textFill>
            <w14:solidFill>
              <w14:schemeClr w14:val="tx1"/>
            </w14:solidFill>
          </w14:textFill>
        </w:rPr>
        <w:t>4</w:t>
      </w:r>
      <w:r>
        <w:rPr>
          <w:rFonts w:hint="eastAsia" w:ascii="宋体" w:hAnsi="宋体" w:eastAsia="宋体" w:cs="Times New Roman"/>
          <w:bCs/>
          <w:color w:val="000000" w:themeColor="text1"/>
          <w:kern w:val="2"/>
          <w:sz w:val="28"/>
          <w:szCs w:val="28"/>
          <w:lang w:val="en-US" w:eastAsia="zh-CN" w:bidi="ar-SA"/>
          <w14:textFill>
            <w14:solidFill>
              <w14:schemeClr w14:val="tx1"/>
            </w14:solidFill>
          </w14:textFill>
        </w:rPr>
        <w:t>日</w:t>
      </w:r>
      <w:r>
        <w:rPr>
          <w:rFonts w:hint="eastAsia" w:ascii="宋体" w:hAnsi="宋体" w:cs="Times New Roman"/>
          <w:bCs/>
          <w:color w:val="000000" w:themeColor="text1"/>
          <w:kern w:val="2"/>
          <w:sz w:val="28"/>
          <w:szCs w:val="28"/>
          <w:lang w:val="en-US" w:eastAsia="zh-CN" w:bidi="ar-SA"/>
          <w14:textFill>
            <w14:solidFill>
              <w14:schemeClr w14:val="tx1"/>
            </w14:solidFill>
          </w14:textFill>
        </w:rPr>
        <w:t>15：</w:t>
      </w:r>
      <w:r>
        <w:rPr>
          <w:rFonts w:hint="eastAsia" w:ascii="宋体" w:hAnsi="宋体" w:eastAsia="宋体" w:cs="Times New Roman"/>
          <w:bCs/>
          <w:color w:val="000000" w:themeColor="text1"/>
          <w:kern w:val="2"/>
          <w:sz w:val="28"/>
          <w:szCs w:val="28"/>
          <w:lang w:val="en-US" w:eastAsia="zh-CN" w:bidi="ar-SA"/>
          <w14:textFill>
            <w14:solidFill>
              <w14:schemeClr w14:val="tx1"/>
            </w14:solidFill>
          </w14:textFill>
        </w:rPr>
        <w:t>00。</w:t>
      </w:r>
    </w:p>
    <w:p w14:paraId="36127493">
      <w:pPr>
        <w:spacing w:line="460" w:lineRule="exact"/>
        <w:ind w:firstLine="560" w:firstLineChars="200"/>
        <w:rPr>
          <w:rFonts w:ascii="宋体" w:hAnsi="宋体"/>
          <w:bCs/>
          <w:color w:val="FF0000"/>
          <w:sz w:val="28"/>
          <w:szCs w:val="28"/>
        </w:rPr>
      </w:pPr>
      <w:r>
        <w:rPr>
          <w:rFonts w:hint="eastAsia" w:ascii="宋体" w:hAnsi="宋体"/>
          <w:bCs/>
          <w:color w:val="000000" w:themeColor="text1"/>
          <w:sz w:val="28"/>
          <w:szCs w:val="28"/>
          <w14:textFill>
            <w14:solidFill>
              <w14:schemeClr w14:val="tx1"/>
            </w14:solidFill>
          </w14:textFill>
        </w:rPr>
        <w:t>七、本磋商邀请在三台县人民医院官网上以公告形式发布。</w:t>
      </w:r>
    </w:p>
    <w:p w14:paraId="4A1A9D7B">
      <w:pPr>
        <w:numPr>
          <w:ilvl w:val="0"/>
          <w:numId w:val="0"/>
        </w:numPr>
        <w:spacing w:line="460" w:lineRule="exact"/>
        <w:ind w:firstLine="560" w:firstLineChars="200"/>
        <w:rPr>
          <w:rFonts w:ascii="宋体" w:hAnsi="宋体"/>
          <w:color w:val="000000"/>
          <w:sz w:val="28"/>
          <w:szCs w:val="28"/>
        </w:rPr>
      </w:pPr>
      <w:r>
        <w:rPr>
          <w:rFonts w:hint="eastAsia" w:ascii="宋体" w:hAnsi="宋体"/>
          <w:color w:val="000000"/>
          <w:sz w:val="28"/>
          <w:szCs w:val="28"/>
          <w:lang w:val="en-US" w:eastAsia="zh-CN"/>
        </w:rPr>
        <w:t>八、</w:t>
      </w:r>
      <w:r>
        <w:rPr>
          <w:rFonts w:hint="eastAsia" w:ascii="宋体" w:hAnsi="宋体"/>
          <w:color w:val="000000"/>
          <w:sz w:val="28"/>
          <w:szCs w:val="28"/>
        </w:rPr>
        <w:t>采购人：三台县人民医院</w:t>
      </w:r>
      <w:r>
        <w:rPr>
          <w:rFonts w:hint="eastAsia" w:ascii="宋体" w:hAnsi="宋体"/>
          <w:color w:val="000000"/>
          <w:sz w:val="28"/>
          <w:szCs w:val="28"/>
          <w:lang w:eastAsia="zh-CN"/>
        </w:rPr>
        <w:t>。</w:t>
      </w:r>
    </w:p>
    <w:p w14:paraId="7B793D40">
      <w:pPr>
        <w:pStyle w:val="6"/>
        <w:spacing w:line="460" w:lineRule="exact"/>
        <w:ind w:firstLine="560" w:firstLineChars="200"/>
        <w:rPr>
          <w:rFonts w:hint="eastAsia" w:eastAsia="宋体"/>
          <w:lang w:eastAsia="zh-CN"/>
        </w:rPr>
      </w:pPr>
      <w:r>
        <w:rPr>
          <w:rFonts w:hint="eastAsia" w:ascii="宋体" w:hAnsi="宋体"/>
          <w:color w:val="000000"/>
          <w:sz w:val="28"/>
          <w:szCs w:val="28"/>
        </w:rPr>
        <w:t>九、项目咨询人、联系电话：</w:t>
      </w:r>
      <w:r>
        <w:rPr>
          <w:rFonts w:hint="eastAsia" w:ascii="宋体" w:hAnsi="宋体"/>
          <w:color w:val="000000"/>
          <w:sz w:val="28"/>
          <w:szCs w:val="28"/>
          <w:lang w:val="en-US" w:eastAsia="zh-CN"/>
        </w:rPr>
        <w:t>刘</w:t>
      </w:r>
      <w:r>
        <w:rPr>
          <w:rFonts w:hint="eastAsia" w:ascii="宋体" w:hAnsi="宋体"/>
          <w:color w:val="000000"/>
          <w:sz w:val="28"/>
          <w:szCs w:val="28"/>
        </w:rPr>
        <w:t>老师</w:t>
      </w:r>
      <w:r>
        <w:rPr>
          <w:rFonts w:hint="eastAsia" w:ascii="宋体" w:hAnsi="宋体"/>
          <w:color w:val="000000"/>
          <w:sz w:val="28"/>
          <w:szCs w:val="28"/>
          <w:lang w:val="en-US" w:eastAsia="zh-CN"/>
        </w:rPr>
        <w:t>-</w:t>
      </w:r>
      <w:r>
        <w:rPr>
          <w:rFonts w:hint="eastAsia" w:ascii="宋体" w:hAnsi="宋体"/>
          <w:color w:val="000000"/>
          <w:sz w:val="28"/>
          <w:szCs w:val="28"/>
        </w:rPr>
        <w:t>18349196207</w:t>
      </w:r>
      <w:r>
        <w:rPr>
          <w:rFonts w:hint="eastAsia" w:ascii="宋体" w:hAnsi="宋体"/>
          <w:color w:val="000000"/>
          <w:sz w:val="28"/>
          <w:szCs w:val="28"/>
          <w:lang w:eastAsia="zh-CN"/>
        </w:rPr>
        <w:t>。</w:t>
      </w:r>
    </w:p>
    <w:p w14:paraId="177E111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eastAsia" w:ascii="宋体" w:hAnsi="宋体" w:cs="仿宋_GB2312"/>
          <w:color w:val="000000"/>
          <w:sz w:val="28"/>
          <w:szCs w:val="28"/>
        </w:rPr>
      </w:pPr>
      <w:r>
        <w:rPr>
          <w:rFonts w:hint="eastAsia" w:ascii="宋体" w:hAnsi="宋体" w:eastAsia="宋体" w:cs="宋体"/>
          <w:sz w:val="28"/>
          <w:szCs w:val="28"/>
          <w:lang w:val="en-US" w:eastAsia="zh-CN"/>
        </w:rPr>
        <w:t>三台县人民医院采购办 </w:t>
      </w:r>
    </w:p>
    <w:p w14:paraId="58C30A2A">
      <w:pPr>
        <w:spacing w:line="460" w:lineRule="exact"/>
        <w:ind w:left="0" w:leftChars="0" w:firstLine="638" w:firstLineChars="228"/>
        <w:jc w:val="center"/>
        <w:rPr>
          <w:rFonts w:ascii="宋体" w:hAnsi="宋体"/>
          <w:color w:val="000000"/>
          <w:sz w:val="28"/>
          <w:szCs w:val="28"/>
          <w:highlight w:val="yellow"/>
        </w:rPr>
      </w:pPr>
      <w:r>
        <w:rPr>
          <w:rFonts w:hint="eastAsia" w:ascii="宋体" w:hAnsi="宋体" w:cs="仿宋_GB2312"/>
          <w:color w:val="000000"/>
          <w:sz w:val="28"/>
          <w:szCs w:val="28"/>
          <w:lang w:val="en-US" w:eastAsia="zh-CN"/>
        </w:rPr>
        <w:t xml:space="preserve">                               </w:t>
      </w:r>
      <w:r>
        <w:rPr>
          <w:rFonts w:hint="eastAsia" w:ascii="宋体" w:hAnsi="宋体" w:eastAsia="宋体" w:cs="宋体"/>
          <w:sz w:val="28"/>
          <w:szCs w:val="28"/>
          <w:lang w:val="en-US" w:eastAsia="zh-CN"/>
        </w:rPr>
        <w:t xml:space="preserve">   2024年</w:t>
      </w:r>
      <w:r>
        <w:rPr>
          <w:rFonts w:hint="eastAsia" w:ascii="宋体" w:hAnsi="宋体" w:cs="宋体"/>
          <w:sz w:val="28"/>
          <w:szCs w:val="28"/>
          <w:lang w:val="en-US" w:eastAsia="zh-CN"/>
        </w:rPr>
        <w:t>11</w:t>
      </w:r>
      <w:r>
        <w:rPr>
          <w:rFonts w:hint="eastAsia" w:ascii="宋体" w:hAnsi="宋体" w:eastAsia="宋体" w:cs="宋体"/>
          <w:sz w:val="28"/>
          <w:szCs w:val="28"/>
          <w:lang w:val="en-US" w:eastAsia="zh-CN"/>
        </w:rPr>
        <w:t xml:space="preserve"> 月</w:t>
      </w:r>
      <w:r>
        <w:rPr>
          <w:rFonts w:hint="eastAsia" w:ascii="宋体" w:hAnsi="宋体" w:cs="宋体"/>
          <w:sz w:val="28"/>
          <w:szCs w:val="28"/>
          <w:lang w:val="en-US" w:eastAsia="zh-CN"/>
        </w:rPr>
        <w:t>22</w:t>
      </w:r>
      <w:r>
        <w:rPr>
          <w:rFonts w:hint="eastAsia" w:ascii="宋体" w:hAnsi="宋体" w:eastAsia="宋体" w:cs="宋体"/>
          <w:sz w:val="28"/>
          <w:szCs w:val="28"/>
          <w:lang w:val="en-US" w:eastAsia="zh-CN"/>
        </w:rPr>
        <w:t>日</w:t>
      </w:r>
    </w:p>
    <w:p w14:paraId="4C3D2F0D">
      <w:pPr>
        <w:keepNext w:val="0"/>
        <w:keepLines w:val="0"/>
        <w:pageBreakBefore w:val="0"/>
        <w:kinsoku/>
        <w:wordWrap/>
        <w:overflowPunct/>
        <w:topLinePunct w:val="0"/>
        <w:bidi w:val="0"/>
        <w:snapToGrid/>
        <w:spacing w:line="480" w:lineRule="exact"/>
        <w:ind w:left="0" w:leftChars="0" w:right="640" w:firstLine="732" w:firstLineChars="228"/>
        <w:jc w:val="center"/>
        <w:textAlignment w:val="auto"/>
        <w:rPr>
          <w:rFonts w:ascii="宋体" w:hAnsi="宋体"/>
          <w:color w:val="000000"/>
        </w:rPr>
      </w:pPr>
      <w:r>
        <w:rPr>
          <w:rFonts w:hint="eastAsia" w:ascii="宋体" w:hAnsi="宋体" w:cs="宋体"/>
          <w:b/>
          <w:bCs/>
          <w:color w:val="000000"/>
          <w:kern w:val="0"/>
          <w:sz w:val="32"/>
          <w:szCs w:val="32"/>
        </w:rPr>
        <w:br w:type="page"/>
      </w:r>
      <w:r>
        <w:rPr>
          <w:rFonts w:hint="eastAsia" w:ascii="宋体" w:hAnsi="宋体" w:cs="宋体"/>
          <w:b/>
          <w:bCs/>
          <w:color w:val="000000"/>
          <w:kern w:val="0"/>
          <w:sz w:val="32"/>
          <w:szCs w:val="32"/>
        </w:rPr>
        <w:t>第二章</w:t>
      </w: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rPr>
        <w:t>院内磋商方案</w:t>
      </w:r>
    </w:p>
    <w:p w14:paraId="13C39102">
      <w:pPr>
        <w:spacing w:line="460" w:lineRule="exact"/>
        <w:ind w:firstLine="560" w:firstLineChars="200"/>
        <w:jc w:val="left"/>
        <w:rPr>
          <w:rFonts w:cs="Times New Roman"/>
          <w:b w:val="0"/>
          <w:bCs/>
          <w:color w:val="000000"/>
          <w:kern w:val="2"/>
          <w:sz w:val="28"/>
          <w:szCs w:val="28"/>
          <w:u w:val="single"/>
        </w:rPr>
      </w:pPr>
      <w:r>
        <w:rPr>
          <w:rFonts w:hint="eastAsia" w:cs="Times New Roman"/>
          <w:b w:val="0"/>
          <w:bCs/>
          <w:color w:val="000000"/>
          <w:kern w:val="2"/>
          <w:sz w:val="28"/>
          <w:szCs w:val="28"/>
        </w:rPr>
        <w:t>我院根据工作需要，拟对</w:t>
      </w:r>
      <w:r>
        <w:rPr>
          <w:rFonts w:hint="eastAsia"/>
          <w:b w:val="0"/>
          <w:bCs/>
          <w:color w:val="000000"/>
          <w:sz w:val="28"/>
          <w:szCs w:val="28"/>
          <w:lang w:val="en-US" w:eastAsia="zh-CN"/>
        </w:rPr>
        <w:t>2024年-2027年零星工程造价咨询服务</w:t>
      </w:r>
      <w:r>
        <w:rPr>
          <w:rFonts w:hint="eastAsia" w:cs="Times New Roman"/>
          <w:b w:val="0"/>
          <w:bCs/>
          <w:color w:val="000000"/>
          <w:kern w:val="2"/>
          <w:sz w:val="28"/>
          <w:szCs w:val="28"/>
        </w:rPr>
        <w:t>采取院内磋商方式实施采购，特邀请符合本次代理要求的供应商参加本项目的</w:t>
      </w:r>
      <w:r>
        <w:rPr>
          <w:rFonts w:hint="eastAsia" w:cs="Times New Roman"/>
          <w:b w:val="0"/>
          <w:bCs/>
          <w:color w:val="000000"/>
          <w:kern w:val="2"/>
          <w:sz w:val="28"/>
          <w:szCs w:val="28"/>
          <w:lang w:eastAsia="zh-CN"/>
        </w:rPr>
        <w:t>采购</w:t>
      </w:r>
      <w:r>
        <w:rPr>
          <w:rFonts w:hint="eastAsia" w:cs="Times New Roman"/>
          <w:b w:val="0"/>
          <w:bCs/>
          <w:color w:val="000000"/>
          <w:kern w:val="2"/>
          <w:sz w:val="28"/>
          <w:szCs w:val="28"/>
        </w:rPr>
        <w:t>。</w:t>
      </w:r>
    </w:p>
    <w:p w14:paraId="10EC3342">
      <w:pPr>
        <w:pStyle w:val="18"/>
        <w:keepNext w:val="0"/>
        <w:keepLines w:val="0"/>
        <w:pageBreakBefore w:val="0"/>
        <w:shd w:val="clear" w:color="auto" w:fill="FFFFFF"/>
        <w:kinsoku/>
        <w:wordWrap/>
        <w:overflowPunct/>
        <w:topLinePunct w:val="0"/>
        <w:bidi w:val="0"/>
        <w:snapToGrid/>
        <w:spacing w:before="0" w:beforeAutospacing="0" w:after="0" w:afterAutospacing="0" w:line="480" w:lineRule="exact"/>
        <w:ind w:firstLine="560" w:firstLineChars="200"/>
        <w:textAlignment w:val="auto"/>
        <w:rPr>
          <w:b w:val="0"/>
          <w:bCs/>
          <w:color w:val="000000"/>
          <w:sz w:val="28"/>
          <w:szCs w:val="28"/>
        </w:rPr>
      </w:pPr>
      <w:r>
        <w:rPr>
          <w:rFonts w:hint="eastAsia"/>
          <w:b w:val="0"/>
          <w:bCs/>
          <w:color w:val="000000"/>
          <w:sz w:val="28"/>
          <w:szCs w:val="28"/>
        </w:rPr>
        <w:t>一、采购人</w:t>
      </w:r>
      <w:r>
        <w:rPr>
          <w:rFonts w:hint="eastAsia"/>
          <w:b w:val="0"/>
          <w:bCs/>
          <w:color w:val="000000"/>
          <w:sz w:val="28"/>
          <w:szCs w:val="28"/>
          <w:lang w:eastAsia="zh-CN"/>
        </w:rPr>
        <w:t>：</w:t>
      </w:r>
      <w:r>
        <w:rPr>
          <w:rFonts w:hint="eastAsia"/>
          <w:b w:val="0"/>
          <w:bCs/>
          <w:color w:val="000000"/>
          <w:sz w:val="28"/>
          <w:szCs w:val="28"/>
        </w:rPr>
        <w:t>三台县人民医院</w:t>
      </w:r>
    </w:p>
    <w:p w14:paraId="132C9DD3">
      <w:pPr>
        <w:spacing w:line="460" w:lineRule="exact"/>
        <w:ind w:left="559" w:leftChars="266" w:firstLine="0" w:firstLineChars="0"/>
        <w:jc w:val="left"/>
        <w:rPr>
          <w:rFonts w:hint="default" w:ascii="宋体" w:hAnsi="宋体" w:cs="Times New Roman"/>
          <w:b w:val="0"/>
          <w:bCs/>
          <w:color w:val="000000"/>
          <w:sz w:val="28"/>
          <w:szCs w:val="28"/>
          <w:u w:val="single"/>
          <w:lang w:val="en-US" w:eastAsia="zh-CN"/>
        </w:rPr>
      </w:pPr>
      <w:r>
        <w:rPr>
          <w:rFonts w:hint="eastAsia"/>
          <w:b w:val="0"/>
          <w:bCs/>
          <w:color w:val="000000"/>
          <w:sz w:val="28"/>
          <w:szCs w:val="28"/>
        </w:rPr>
        <w:t>二、项目名称</w:t>
      </w:r>
      <w:r>
        <w:rPr>
          <w:rFonts w:hint="eastAsia"/>
          <w:b w:val="0"/>
          <w:bCs/>
          <w:color w:val="000000"/>
          <w:sz w:val="28"/>
          <w:szCs w:val="28"/>
          <w:lang w:eastAsia="zh-CN"/>
        </w:rPr>
        <w:t>：</w:t>
      </w:r>
      <w:r>
        <w:rPr>
          <w:rFonts w:hint="eastAsia"/>
          <w:b w:val="0"/>
          <w:bCs/>
          <w:color w:val="000000"/>
          <w:sz w:val="28"/>
          <w:szCs w:val="28"/>
          <w:u w:val="single"/>
          <w:lang w:val="en-US" w:eastAsia="zh-CN"/>
        </w:rPr>
        <w:t>2024年-2027年零星工程造价咨询服务采购项目</w:t>
      </w:r>
    </w:p>
    <w:p w14:paraId="06DC46B3">
      <w:pPr>
        <w:pStyle w:val="18"/>
        <w:keepNext w:val="0"/>
        <w:keepLines w:val="0"/>
        <w:pageBreakBefore w:val="0"/>
        <w:shd w:val="clear" w:color="auto" w:fill="FFFFFF"/>
        <w:kinsoku/>
        <w:wordWrap/>
        <w:overflowPunct/>
        <w:topLinePunct w:val="0"/>
        <w:bidi w:val="0"/>
        <w:snapToGrid/>
        <w:spacing w:before="0" w:beforeAutospacing="0" w:after="0" w:afterAutospacing="0" w:line="480" w:lineRule="exact"/>
        <w:ind w:firstLine="560" w:firstLineChars="200"/>
        <w:textAlignment w:val="auto"/>
        <w:rPr>
          <w:b w:val="0"/>
          <w:bCs/>
          <w:color w:val="000000"/>
          <w:sz w:val="28"/>
          <w:szCs w:val="28"/>
        </w:rPr>
      </w:pPr>
      <w:r>
        <w:rPr>
          <w:rFonts w:hint="eastAsia"/>
          <w:b w:val="0"/>
          <w:bCs/>
          <w:color w:val="000000"/>
          <w:sz w:val="28"/>
          <w:szCs w:val="28"/>
        </w:rPr>
        <w:t>三、服务内容</w:t>
      </w:r>
    </w:p>
    <w:p w14:paraId="43DD7E2E">
      <w:pPr>
        <w:pStyle w:val="18"/>
        <w:keepNext w:val="0"/>
        <w:keepLines w:val="0"/>
        <w:pageBreakBefore w:val="0"/>
        <w:shd w:val="clear" w:color="auto" w:fill="FFFFFF"/>
        <w:kinsoku/>
        <w:wordWrap/>
        <w:overflowPunct/>
        <w:topLinePunct w:val="0"/>
        <w:bidi w:val="0"/>
        <w:snapToGrid/>
        <w:spacing w:before="0" w:beforeAutospacing="0" w:after="0" w:afterAutospacing="0" w:line="480" w:lineRule="exact"/>
        <w:ind w:firstLine="560" w:firstLineChars="200"/>
        <w:textAlignment w:val="auto"/>
        <w:rPr>
          <w:rFonts w:hint="eastAsia" w:ascii="宋体" w:hAnsi="宋体" w:cs="宋体"/>
          <w:b w:val="0"/>
          <w:bCs/>
          <w:kern w:val="0"/>
          <w:sz w:val="28"/>
          <w:szCs w:val="28"/>
          <w:highlight w:val="none"/>
        </w:rPr>
      </w:pPr>
      <w:r>
        <w:rPr>
          <w:rFonts w:hint="eastAsia" w:cs="宋体"/>
          <w:b w:val="0"/>
          <w:bCs/>
          <w:kern w:val="0"/>
          <w:sz w:val="28"/>
          <w:szCs w:val="28"/>
          <w:highlight w:val="none"/>
          <w:lang w:val="en-US" w:eastAsia="zh-CN"/>
        </w:rPr>
        <w:t>1.</w:t>
      </w:r>
      <w:r>
        <w:rPr>
          <w:rFonts w:hint="eastAsia" w:ascii="宋体" w:hAnsi="宋体" w:cs="宋体"/>
          <w:b w:val="0"/>
          <w:bCs/>
          <w:kern w:val="0"/>
          <w:sz w:val="28"/>
          <w:szCs w:val="28"/>
          <w:highlight w:val="none"/>
        </w:rPr>
        <w:t>服务范围</w:t>
      </w:r>
    </w:p>
    <w:p w14:paraId="7A9EDF81">
      <w:pPr>
        <w:pStyle w:val="18"/>
        <w:keepNext w:val="0"/>
        <w:keepLines w:val="0"/>
        <w:pageBreakBefore w:val="0"/>
        <w:shd w:val="clear" w:color="auto" w:fill="FFFFFF"/>
        <w:kinsoku/>
        <w:wordWrap/>
        <w:overflowPunct/>
        <w:topLinePunct w:val="0"/>
        <w:bidi w:val="0"/>
        <w:snapToGrid/>
        <w:spacing w:before="0" w:beforeAutospacing="0" w:after="0" w:afterAutospacing="0" w:line="480" w:lineRule="exact"/>
        <w:ind w:firstLine="560" w:firstLineChars="200"/>
        <w:textAlignment w:val="auto"/>
        <w:rPr>
          <w:rFonts w:hint="eastAsia" w:ascii="宋体" w:hAnsi="宋体" w:cs="宋体"/>
          <w:b w:val="0"/>
          <w:bCs/>
          <w:kern w:val="0"/>
          <w:sz w:val="28"/>
          <w:szCs w:val="28"/>
          <w:highlight w:val="none"/>
        </w:rPr>
      </w:pPr>
      <w:r>
        <w:rPr>
          <w:rFonts w:hint="eastAsia" w:ascii="宋体" w:hAnsi="宋体" w:cs="宋体"/>
          <w:b w:val="0"/>
          <w:bCs/>
          <w:kern w:val="0"/>
          <w:sz w:val="28"/>
          <w:szCs w:val="28"/>
          <w:highlight w:val="none"/>
        </w:rPr>
        <w:t>三台县人民医院</w:t>
      </w:r>
      <w:r>
        <w:rPr>
          <w:rFonts w:hint="eastAsia" w:ascii="宋体" w:hAnsi="宋体" w:cs="宋体"/>
          <w:b w:val="0"/>
          <w:bCs/>
          <w:color w:val="000000" w:themeColor="text1"/>
          <w:kern w:val="0"/>
          <w:sz w:val="28"/>
          <w:szCs w:val="28"/>
          <w:highlight w:val="none"/>
          <w14:textFill>
            <w14:solidFill>
              <w14:schemeClr w14:val="tx1"/>
            </w14:solidFill>
          </w14:textFill>
        </w:rPr>
        <w:t>经营</w:t>
      </w:r>
      <w:r>
        <w:rPr>
          <w:rFonts w:hint="eastAsia" w:cs="宋体"/>
          <w:b w:val="0"/>
          <w:bCs/>
          <w:color w:val="000000" w:themeColor="text1"/>
          <w:kern w:val="0"/>
          <w:sz w:val="28"/>
          <w:szCs w:val="28"/>
          <w:highlight w:val="none"/>
          <w:lang w:eastAsia="zh-CN"/>
          <w14:textFill>
            <w14:solidFill>
              <w14:schemeClr w14:val="tx1"/>
            </w14:solidFill>
          </w14:textFill>
        </w:rPr>
        <w:t>管</w:t>
      </w:r>
      <w:r>
        <w:rPr>
          <w:rFonts w:hint="eastAsia" w:ascii="宋体" w:hAnsi="宋体" w:cs="宋体"/>
          <w:b w:val="0"/>
          <w:bCs/>
          <w:kern w:val="0"/>
          <w:sz w:val="28"/>
          <w:szCs w:val="28"/>
          <w:highlight w:val="none"/>
        </w:rPr>
        <w:t>辖范围内的零星工程项目造价咨询服务（建设工程概算、预算、结算、竣工结算的编制、审核），成交供应商根据采购人需求对服务期限内总投资100万以内的项目进行造价咨询服务。</w:t>
      </w:r>
    </w:p>
    <w:p w14:paraId="488EED99">
      <w:pPr>
        <w:pStyle w:val="18"/>
        <w:keepNext w:val="0"/>
        <w:keepLines w:val="0"/>
        <w:pageBreakBefore w:val="0"/>
        <w:shd w:val="clear" w:color="auto" w:fill="FFFFFF"/>
        <w:kinsoku/>
        <w:wordWrap/>
        <w:overflowPunct/>
        <w:topLinePunct w:val="0"/>
        <w:bidi w:val="0"/>
        <w:snapToGrid/>
        <w:spacing w:before="0" w:beforeAutospacing="0" w:after="0" w:afterAutospacing="0" w:line="480" w:lineRule="exact"/>
        <w:ind w:firstLine="560" w:firstLineChars="200"/>
        <w:textAlignment w:val="auto"/>
        <w:rPr>
          <w:rFonts w:hint="eastAsia" w:ascii="宋体" w:hAnsi="宋体" w:cs="宋体"/>
          <w:b w:val="0"/>
          <w:bCs/>
          <w:kern w:val="0"/>
          <w:sz w:val="28"/>
          <w:szCs w:val="28"/>
          <w:highlight w:val="none"/>
        </w:rPr>
      </w:pPr>
      <w:r>
        <w:rPr>
          <w:rFonts w:hint="eastAsia" w:cs="宋体"/>
          <w:b w:val="0"/>
          <w:bCs/>
          <w:kern w:val="0"/>
          <w:sz w:val="28"/>
          <w:szCs w:val="28"/>
          <w:highlight w:val="none"/>
          <w:lang w:val="en-US" w:eastAsia="zh-CN"/>
        </w:rPr>
        <w:t>2.</w:t>
      </w:r>
      <w:r>
        <w:rPr>
          <w:rFonts w:hint="eastAsia" w:ascii="宋体" w:hAnsi="宋体" w:cs="宋体"/>
          <w:b w:val="0"/>
          <w:bCs/>
          <w:kern w:val="0"/>
          <w:sz w:val="28"/>
          <w:szCs w:val="28"/>
          <w:highlight w:val="none"/>
        </w:rPr>
        <w:t>服务期限及支付</w:t>
      </w:r>
    </w:p>
    <w:p w14:paraId="1DF9A4C3">
      <w:pPr>
        <w:pStyle w:val="18"/>
        <w:keepNext w:val="0"/>
        <w:keepLines w:val="0"/>
        <w:pageBreakBefore w:val="0"/>
        <w:shd w:val="clear" w:color="auto" w:fill="FFFFFF"/>
        <w:kinsoku/>
        <w:wordWrap/>
        <w:overflowPunct/>
        <w:topLinePunct w:val="0"/>
        <w:bidi w:val="0"/>
        <w:snapToGrid/>
        <w:spacing w:before="0" w:beforeAutospacing="0" w:after="0" w:afterAutospacing="0" w:line="480" w:lineRule="exact"/>
        <w:ind w:firstLine="560" w:firstLineChars="200"/>
        <w:textAlignment w:val="auto"/>
        <w:rPr>
          <w:rFonts w:hint="eastAsia" w:ascii="宋体" w:hAnsi="宋体" w:cs="宋体"/>
          <w:b w:val="0"/>
          <w:bCs/>
          <w:kern w:val="0"/>
          <w:sz w:val="28"/>
          <w:szCs w:val="28"/>
          <w:highlight w:val="none"/>
        </w:rPr>
      </w:pPr>
      <w:r>
        <w:rPr>
          <w:rFonts w:hint="eastAsia" w:cs="宋体"/>
          <w:b w:val="0"/>
          <w:bCs/>
          <w:kern w:val="0"/>
          <w:sz w:val="28"/>
          <w:szCs w:val="28"/>
          <w:highlight w:val="none"/>
          <w:lang w:val="en-US" w:eastAsia="zh-CN"/>
        </w:rPr>
        <w:t>服务期限：</w:t>
      </w:r>
      <w:r>
        <w:rPr>
          <w:rFonts w:hint="eastAsia" w:ascii="宋体" w:hAnsi="宋体" w:cs="宋体"/>
          <w:b w:val="0"/>
          <w:bCs/>
          <w:kern w:val="0"/>
          <w:sz w:val="28"/>
          <w:szCs w:val="28"/>
          <w:highlight w:val="none"/>
        </w:rPr>
        <w:t>3年，合同一年一签。签订合同半年后收到发票之日起30日内支付50%，合同期满后收到发票之日起30日内支付50%。</w:t>
      </w:r>
    </w:p>
    <w:p w14:paraId="27F6452E">
      <w:pPr>
        <w:pStyle w:val="18"/>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firstLine="638" w:firstLineChars="228"/>
        <w:textAlignment w:val="auto"/>
        <w:rPr>
          <w:b w:val="0"/>
          <w:bCs/>
          <w:color w:val="000000"/>
          <w:sz w:val="28"/>
          <w:szCs w:val="28"/>
        </w:rPr>
      </w:pPr>
      <w:r>
        <w:rPr>
          <w:rFonts w:hint="eastAsia"/>
          <w:b w:val="0"/>
          <w:bCs/>
          <w:color w:val="000000"/>
          <w:sz w:val="28"/>
          <w:szCs w:val="28"/>
        </w:rPr>
        <w:t>四、采购控制价及付款方式</w:t>
      </w:r>
    </w:p>
    <w:p w14:paraId="7700BCF5">
      <w:pPr>
        <w:keepNext w:val="0"/>
        <w:keepLines w:val="0"/>
        <w:pageBreakBefore w:val="0"/>
        <w:kinsoku/>
        <w:wordWrap/>
        <w:overflowPunct/>
        <w:topLinePunct w:val="0"/>
        <w:autoSpaceDE w:val="0"/>
        <w:autoSpaceDN w:val="0"/>
        <w:bidi w:val="0"/>
        <w:adjustRightInd w:val="0"/>
        <w:snapToGrid/>
        <w:spacing w:line="480" w:lineRule="exact"/>
        <w:ind w:left="0" w:leftChars="0" w:firstLine="638" w:firstLineChars="228"/>
        <w:jc w:val="left"/>
        <w:textAlignment w:val="auto"/>
        <w:rPr>
          <w:rFonts w:hint="eastAsia" w:ascii="宋体" w:hAnsi="宋体" w:cs="宋体"/>
          <w:b w:val="0"/>
          <w:bCs/>
          <w:kern w:val="0"/>
          <w:sz w:val="28"/>
          <w:szCs w:val="28"/>
        </w:rPr>
      </w:pPr>
      <w:r>
        <w:rPr>
          <w:rFonts w:hint="eastAsia" w:ascii="宋体" w:hAnsi="宋体" w:cs="宋体"/>
          <w:b w:val="0"/>
          <w:bCs/>
          <w:kern w:val="0"/>
          <w:sz w:val="28"/>
          <w:szCs w:val="28"/>
        </w:rPr>
        <w:t>本项目招标控制价为：4.8万元/年，服务期为3年；供应商的报价包含成本、利润、税金、人工费、交通费等一切费用，服务期间不再增加任何费用，若在服务期内供应商出现2次及以上重大问题（超期、预算漏算等），采购人有权终止合同并向成交供应商提出赔偿。</w:t>
      </w:r>
    </w:p>
    <w:p w14:paraId="0CDD9AC6">
      <w:pPr>
        <w:keepNext w:val="0"/>
        <w:keepLines w:val="0"/>
        <w:pageBreakBefore w:val="0"/>
        <w:kinsoku/>
        <w:wordWrap/>
        <w:overflowPunct/>
        <w:topLinePunct w:val="0"/>
        <w:autoSpaceDE w:val="0"/>
        <w:autoSpaceDN w:val="0"/>
        <w:bidi w:val="0"/>
        <w:adjustRightInd w:val="0"/>
        <w:snapToGrid/>
        <w:spacing w:line="480" w:lineRule="exact"/>
        <w:ind w:left="0" w:leftChars="0" w:firstLine="638" w:firstLineChars="228"/>
        <w:jc w:val="left"/>
        <w:textAlignment w:val="auto"/>
        <w:rPr>
          <w:rFonts w:ascii="宋体" w:hAnsi="宋体" w:cs="宋体"/>
          <w:b w:val="0"/>
          <w:bCs/>
          <w:kern w:val="0"/>
          <w:sz w:val="28"/>
          <w:szCs w:val="28"/>
        </w:rPr>
      </w:pPr>
      <w:r>
        <w:rPr>
          <w:rFonts w:hint="eastAsia" w:ascii="宋体" w:hAnsi="宋体" w:cs="宋体"/>
          <w:b w:val="0"/>
          <w:bCs/>
          <w:kern w:val="0"/>
          <w:sz w:val="28"/>
          <w:szCs w:val="28"/>
        </w:rPr>
        <w:t>五、</w:t>
      </w:r>
      <w:r>
        <w:rPr>
          <w:rFonts w:hint="eastAsia" w:ascii="宋体" w:hAnsi="宋体" w:cs="宋体"/>
          <w:b w:val="0"/>
          <w:bCs/>
          <w:sz w:val="28"/>
          <w:szCs w:val="28"/>
          <w:lang w:eastAsia="zh-CN"/>
        </w:rPr>
        <w:t>响应</w:t>
      </w:r>
      <w:r>
        <w:rPr>
          <w:rFonts w:hint="eastAsia" w:ascii="宋体" w:hAnsi="宋体" w:cs="宋体"/>
          <w:b w:val="0"/>
          <w:bCs/>
          <w:sz w:val="28"/>
          <w:szCs w:val="28"/>
        </w:rPr>
        <w:t>文件的</w:t>
      </w:r>
      <w:r>
        <w:rPr>
          <w:rFonts w:hint="eastAsia" w:ascii="宋体" w:hAnsi="宋体" w:cs="宋体"/>
          <w:b w:val="0"/>
          <w:bCs/>
          <w:sz w:val="28"/>
          <w:szCs w:val="28"/>
          <w:lang w:eastAsia="zh-CN"/>
        </w:rPr>
        <w:t>数量、</w:t>
      </w:r>
      <w:r>
        <w:rPr>
          <w:rFonts w:hint="eastAsia" w:ascii="宋体" w:hAnsi="宋体" w:cs="宋体"/>
          <w:b w:val="0"/>
          <w:bCs/>
          <w:sz w:val="28"/>
          <w:szCs w:val="28"/>
        </w:rPr>
        <w:t>密封及递交</w:t>
      </w:r>
    </w:p>
    <w:p w14:paraId="18433AC6">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b w:val="0"/>
          <w:bCs/>
          <w:sz w:val="28"/>
          <w:szCs w:val="28"/>
        </w:rPr>
      </w:pPr>
      <w:r>
        <w:rPr>
          <w:rFonts w:hint="eastAsia" w:ascii="宋体" w:hAnsi="宋体" w:cs="宋体"/>
          <w:b w:val="0"/>
          <w:bCs/>
          <w:sz w:val="28"/>
          <w:szCs w:val="28"/>
        </w:rPr>
        <w:t>1.</w:t>
      </w:r>
      <w:r>
        <w:rPr>
          <w:rFonts w:hint="eastAsia" w:ascii="宋体" w:hAnsi="宋体" w:cs="宋体"/>
          <w:b w:val="0"/>
          <w:bCs/>
          <w:sz w:val="28"/>
          <w:szCs w:val="28"/>
          <w:lang w:eastAsia="zh-CN"/>
        </w:rPr>
        <w:t>响应文件递交</w:t>
      </w:r>
      <w:r>
        <w:rPr>
          <w:rFonts w:hint="eastAsia" w:ascii="宋体" w:hAnsi="宋体" w:cs="宋体"/>
          <w:b w:val="0"/>
          <w:bCs/>
          <w:sz w:val="28"/>
          <w:szCs w:val="28"/>
        </w:rPr>
        <w:t>时间</w:t>
      </w:r>
      <w:r>
        <w:rPr>
          <w:rFonts w:hint="eastAsia" w:ascii="宋体" w:hAnsi="宋体" w:cs="宋体"/>
          <w:b w:val="0"/>
          <w:bCs/>
          <w:sz w:val="28"/>
          <w:szCs w:val="28"/>
          <w:lang w:eastAsia="zh-CN"/>
        </w:rPr>
        <w:t>：2024年</w:t>
      </w:r>
      <w:r>
        <w:rPr>
          <w:rFonts w:hint="eastAsia" w:ascii="宋体" w:hAnsi="宋体" w:cs="宋体"/>
          <w:b w:val="0"/>
          <w:bCs/>
          <w:sz w:val="28"/>
          <w:szCs w:val="28"/>
          <w:lang w:val="en-US" w:eastAsia="zh-CN"/>
        </w:rPr>
        <w:t>12</w:t>
      </w:r>
      <w:r>
        <w:rPr>
          <w:rFonts w:hint="eastAsia" w:ascii="宋体" w:hAnsi="宋体" w:cs="宋体"/>
          <w:b w:val="0"/>
          <w:bCs/>
          <w:sz w:val="28"/>
          <w:szCs w:val="28"/>
          <w:lang w:eastAsia="zh-CN"/>
        </w:rPr>
        <w:t>月</w:t>
      </w:r>
      <w:r>
        <w:rPr>
          <w:rFonts w:hint="eastAsia" w:ascii="宋体" w:hAnsi="宋体" w:cs="宋体"/>
          <w:b w:val="0"/>
          <w:bCs/>
          <w:sz w:val="28"/>
          <w:szCs w:val="28"/>
          <w:lang w:val="en-US" w:eastAsia="zh-CN"/>
        </w:rPr>
        <w:t>4</w:t>
      </w:r>
      <w:r>
        <w:rPr>
          <w:rFonts w:hint="eastAsia" w:ascii="宋体" w:hAnsi="宋体" w:cs="宋体"/>
          <w:b w:val="0"/>
          <w:bCs/>
          <w:sz w:val="28"/>
          <w:szCs w:val="28"/>
          <w:lang w:eastAsia="zh-CN"/>
        </w:rPr>
        <w:t>日</w:t>
      </w:r>
      <w:r>
        <w:rPr>
          <w:rFonts w:hint="eastAsia" w:ascii="宋体" w:hAnsi="宋体" w:cs="宋体"/>
          <w:b w:val="0"/>
          <w:bCs/>
          <w:sz w:val="28"/>
          <w:szCs w:val="28"/>
          <w:lang w:val="en-US" w:eastAsia="zh-CN"/>
        </w:rPr>
        <w:t>15：</w:t>
      </w:r>
      <w:r>
        <w:rPr>
          <w:rFonts w:hint="eastAsia" w:ascii="宋体" w:hAnsi="宋体" w:cs="宋体"/>
          <w:b w:val="0"/>
          <w:bCs/>
          <w:sz w:val="28"/>
          <w:szCs w:val="28"/>
          <w:lang w:eastAsia="zh-CN"/>
        </w:rPr>
        <w:t>00。</w:t>
      </w:r>
    </w:p>
    <w:p w14:paraId="113E2D49">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b w:val="0"/>
          <w:bCs/>
          <w:sz w:val="28"/>
          <w:szCs w:val="28"/>
        </w:rPr>
      </w:pPr>
      <w:r>
        <w:rPr>
          <w:rFonts w:hint="eastAsia" w:ascii="宋体" w:hAnsi="宋体" w:cs="宋体"/>
          <w:b w:val="0"/>
          <w:bCs/>
          <w:sz w:val="28"/>
          <w:szCs w:val="28"/>
        </w:rPr>
        <w:t>2.</w:t>
      </w:r>
      <w:r>
        <w:rPr>
          <w:rFonts w:hint="eastAsia" w:ascii="宋体" w:hAnsi="宋体" w:cs="宋体"/>
          <w:b w:val="0"/>
          <w:bCs/>
          <w:sz w:val="28"/>
          <w:szCs w:val="28"/>
          <w:lang w:eastAsia="zh-CN"/>
        </w:rPr>
        <w:t>响应文件递交</w:t>
      </w:r>
      <w:r>
        <w:rPr>
          <w:rFonts w:hint="eastAsia" w:ascii="宋体" w:hAnsi="宋体" w:cs="宋体"/>
          <w:b w:val="0"/>
          <w:bCs/>
          <w:sz w:val="28"/>
          <w:szCs w:val="28"/>
        </w:rPr>
        <w:t>地点：</w:t>
      </w:r>
      <w:r>
        <w:rPr>
          <w:rFonts w:hint="eastAsia" w:ascii="宋体" w:hAnsi="宋体" w:cs="宋体"/>
          <w:b w:val="0"/>
          <w:bCs/>
          <w:kern w:val="0"/>
          <w:sz w:val="28"/>
          <w:szCs w:val="28"/>
        </w:rPr>
        <w:t>三台县人民医院行政楼</w:t>
      </w:r>
      <w:r>
        <w:rPr>
          <w:rFonts w:hint="eastAsia" w:ascii="宋体" w:hAnsi="宋体" w:cs="宋体"/>
          <w:b w:val="0"/>
          <w:bCs/>
          <w:kern w:val="0"/>
          <w:sz w:val="28"/>
          <w:szCs w:val="28"/>
          <w:lang w:eastAsia="zh-CN"/>
        </w:rPr>
        <w:t>二</w:t>
      </w:r>
      <w:r>
        <w:rPr>
          <w:rFonts w:hint="eastAsia" w:ascii="宋体" w:hAnsi="宋体" w:cs="宋体"/>
          <w:b w:val="0"/>
          <w:bCs/>
          <w:kern w:val="0"/>
          <w:sz w:val="28"/>
          <w:szCs w:val="28"/>
        </w:rPr>
        <w:t>楼会议室</w:t>
      </w:r>
      <w:r>
        <w:rPr>
          <w:rFonts w:hint="eastAsia" w:ascii="宋体" w:hAnsi="宋体" w:cs="宋体"/>
          <w:b w:val="0"/>
          <w:bCs/>
          <w:kern w:val="0"/>
          <w:sz w:val="28"/>
          <w:szCs w:val="28"/>
          <w:lang w:eastAsia="zh-CN"/>
        </w:rPr>
        <w:t>（一）</w:t>
      </w:r>
      <w:r>
        <w:rPr>
          <w:rFonts w:hint="eastAsia" w:ascii="宋体" w:hAnsi="宋体" w:cs="宋体"/>
          <w:b w:val="0"/>
          <w:bCs/>
          <w:sz w:val="28"/>
          <w:szCs w:val="28"/>
        </w:rPr>
        <w:t>。</w:t>
      </w:r>
    </w:p>
    <w:p w14:paraId="0DE0CBD7">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b w:val="0"/>
          <w:bCs/>
          <w:sz w:val="28"/>
          <w:szCs w:val="28"/>
        </w:rPr>
      </w:pPr>
      <w:r>
        <w:rPr>
          <w:rFonts w:hint="eastAsia" w:ascii="宋体" w:hAnsi="宋体" w:cs="宋体"/>
          <w:b w:val="0"/>
          <w:bCs/>
          <w:sz w:val="28"/>
          <w:szCs w:val="28"/>
        </w:rPr>
        <w:t>3.</w:t>
      </w:r>
      <w:r>
        <w:rPr>
          <w:rFonts w:hint="eastAsia" w:ascii="宋体" w:hAnsi="宋体" w:cs="宋体"/>
          <w:b w:val="0"/>
          <w:bCs/>
          <w:sz w:val="28"/>
          <w:szCs w:val="28"/>
          <w:lang w:eastAsia="zh-CN"/>
        </w:rPr>
        <w:t>响应</w:t>
      </w:r>
      <w:r>
        <w:rPr>
          <w:rFonts w:hint="eastAsia" w:ascii="宋体" w:hAnsi="宋体" w:cs="宋体"/>
          <w:b w:val="0"/>
          <w:bCs/>
          <w:sz w:val="28"/>
          <w:szCs w:val="28"/>
        </w:rPr>
        <w:t>文件份数：叁份（一正二副）。</w:t>
      </w:r>
    </w:p>
    <w:p w14:paraId="07DA2073">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b w:val="0"/>
          <w:bCs/>
          <w:sz w:val="28"/>
          <w:szCs w:val="28"/>
        </w:rPr>
      </w:pPr>
      <w:r>
        <w:rPr>
          <w:rFonts w:hint="eastAsia" w:ascii="宋体" w:hAnsi="宋体" w:cs="宋体"/>
          <w:b w:val="0"/>
          <w:bCs/>
          <w:sz w:val="28"/>
          <w:szCs w:val="28"/>
        </w:rPr>
        <w:t>4.</w:t>
      </w:r>
      <w:r>
        <w:rPr>
          <w:rFonts w:hint="eastAsia" w:ascii="宋体" w:hAnsi="宋体" w:cs="宋体"/>
          <w:b w:val="0"/>
          <w:bCs/>
          <w:sz w:val="28"/>
          <w:szCs w:val="28"/>
          <w:lang w:eastAsia="zh-CN"/>
        </w:rPr>
        <w:t>响应</w:t>
      </w:r>
      <w:r>
        <w:rPr>
          <w:rFonts w:hint="eastAsia" w:ascii="宋体" w:hAnsi="宋体" w:cs="宋体"/>
          <w:b w:val="0"/>
          <w:bCs/>
          <w:sz w:val="28"/>
          <w:szCs w:val="28"/>
        </w:rPr>
        <w:t>文件密封：</w:t>
      </w:r>
      <w:r>
        <w:rPr>
          <w:rFonts w:hint="eastAsia" w:ascii="宋体" w:hAnsi="宋体"/>
          <w:b w:val="0"/>
          <w:bCs/>
          <w:sz w:val="28"/>
          <w:szCs w:val="28"/>
        </w:rPr>
        <w:t>正副本</w:t>
      </w:r>
      <w:r>
        <w:rPr>
          <w:rFonts w:hint="eastAsia" w:ascii="宋体" w:hAnsi="宋体"/>
          <w:b w:val="0"/>
          <w:bCs/>
          <w:sz w:val="28"/>
          <w:szCs w:val="28"/>
          <w:lang w:val="en-US" w:eastAsia="zh-CN"/>
        </w:rPr>
        <w:t>资料编排目录、装订成册，</w:t>
      </w:r>
      <w:r>
        <w:rPr>
          <w:rFonts w:hint="eastAsia" w:ascii="宋体" w:hAnsi="宋体"/>
          <w:b w:val="0"/>
          <w:bCs/>
          <w:sz w:val="28"/>
          <w:szCs w:val="28"/>
        </w:rPr>
        <w:t>密封到一个密封袋内</w:t>
      </w:r>
      <w:r>
        <w:rPr>
          <w:rFonts w:hint="eastAsia" w:ascii="宋体" w:hAnsi="宋体" w:cs="宋体"/>
          <w:b w:val="0"/>
          <w:bCs/>
          <w:sz w:val="28"/>
          <w:szCs w:val="28"/>
        </w:rPr>
        <w:t>，封口处加盖供应商公章。</w:t>
      </w:r>
    </w:p>
    <w:p w14:paraId="075AB204">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b w:val="0"/>
          <w:bCs/>
          <w:color w:val="FF0000"/>
          <w:sz w:val="28"/>
          <w:szCs w:val="28"/>
        </w:rPr>
      </w:pPr>
      <w:r>
        <w:rPr>
          <w:rFonts w:hint="eastAsia" w:ascii="宋体" w:hAnsi="宋体" w:cs="宋体"/>
          <w:b w:val="0"/>
          <w:bCs/>
          <w:sz w:val="28"/>
          <w:szCs w:val="28"/>
        </w:rPr>
        <w:t>5.逾期送达的或者未送达指定地点的，</w:t>
      </w:r>
      <w:r>
        <w:rPr>
          <w:rFonts w:hint="eastAsia" w:ascii="宋体" w:hAnsi="宋体" w:cs="宋体"/>
          <w:b w:val="0"/>
          <w:bCs/>
          <w:sz w:val="28"/>
          <w:szCs w:val="28"/>
          <w:lang w:eastAsia="zh-CN"/>
        </w:rPr>
        <w:t>采购</w:t>
      </w:r>
      <w:r>
        <w:rPr>
          <w:rFonts w:hint="eastAsia" w:ascii="宋体" w:hAnsi="宋体" w:cs="宋体"/>
          <w:b w:val="0"/>
          <w:bCs/>
          <w:sz w:val="28"/>
          <w:szCs w:val="28"/>
        </w:rPr>
        <w:t>人不予受理。</w:t>
      </w:r>
    </w:p>
    <w:p w14:paraId="49D4BA31">
      <w:pPr>
        <w:keepNext w:val="0"/>
        <w:keepLines w:val="0"/>
        <w:pageBreakBefore w:val="0"/>
        <w:kinsoku/>
        <w:wordWrap/>
        <w:overflowPunct/>
        <w:topLinePunct w:val="0"/>
        <w:bidi w:val="0"/>
        <w:snapToGrid/>
        <w:spacing w:line="480" w:lineRule="exact"/>
        <w:ind w:left="0" w:leftChars="0" w:firstLine="638" w:firstLineChars="228"/>
        <w:textAlignment w:val="auto"/>
        <w:rPr>
          <w:rFonts w:hint="eastAsia" w:ascii="宋体" w:hAnsi="宋体" w:eastAsia="宋体" w:cs="宋体"/>
          <w:b w:val="0"/>
          <w:bCs/>
          <w:color w:val="000000"/>
          <w:sz w:val="28"/>
          <w:szCs w:val="28"/>
          <w:lang w:eastAsia="zh-CN"/>
        </w:rPr>
      </w:pPr>
      <w:r>
        <w:rPr>
          <w:rFonts w:hint="eastAsia" w:ascii="宋体" w:hAnsi="宋体" w:cs="宋体"/>
          <w:b w:val="0"/>
          <w:bCs/>
          <w:color w:val="000000"/>
          <w:sz w:val="28"/>
          <w:szCs w:val="28"/>
        </w:rPr>
        <w:t>六、参加本次采购活动应具备下列条件</w:t>
      </w:r>
    </w:p>
    <w:p w14:paraId="40D0541F">
      <w:pPr>
        <w:keepNext w:val="0"/>
        <w:keepLines w:val="0"/>
        <w:pageBreakBefore w:val="0"/>
        <w:kinsoku/>
        <w:wordWrap/>
        <w:overflowPunct/>
        <w:topLinePunct w:val="0"/>
        <w:bidi w:val="0"/>
        <w:snapToGrid/>
        <w:spacing w:line="480" w:lineRule="exact"/>
        <w:ind w:left="0" w:leftChars="0" w:firstLine="638" w:firstLineChars="228"/>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1.具有独立承担民事责任的能力；</w:t>
      </w:r>
    </w:p>
    <w:p w14:paraId="7B21E051">
      <w:pPr>
        <w:keepNext w:val="0"/>
        <w:keepLines w:val="0"/>
        <w:pageBreakBefore w:val="0"/>
        <w:kinsoku/>
        <w:wordWrap/>
        <w:overflowPunct/>
        <w:topLinePunct w:val="0"/>
        <w:bidi w:val="0"/>
        <w:snapToGrid/>
        <w:spacing w:line="480" w:lineRule="exact"/>
        <w:ind w:left="0" w:leftChars="0" w:firstLine="638" w:firstLineChars="228"/>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2.具有良好的商业信誉和健全的财务会计制度；</w:t>
      </w:r>
    </w:p>
    <w:p w14:paraId="5182343C">
      <w:pPr>
        <w:keepNext w:val="0"/>
        <w:keepLines w:val="0"/>
        <w:pageBreakBefore w:val="0"/>
        <w:kinsoku/>
        <w:wordWrap/>
        <w:overflowPunct/>
        <w:topLinePunct w:val="0"/>
        <w:bidi w:val="0"/>
        <w:snapToGrid/>
        <w:spacing w:line="480" w:lineRule="exact"/>
        <w:ind w:left="0" w:leftChars="0" w:firstLine="638" w:firstLineChars="228"/>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3.具有履行合同所必须的设备和专业技术能力；</w:t>
      </w:r>
    </w:p>
    <w:p w14:paraId="5C168E07">
      <w:pPr>
        <w:keepNext w:val="0"/>
        <w:keepLines w:val="0"/>
        <w:pageBreakBefore w:val="0"/>
        <w:kinsoku/>
        <w:wordWrap/>
        <w:overflowPunct/>
        <w:topLinePunct w:val="0"/>
        <w:bidi w:val="0"/>
        <w:snapToGrid/>
        <w:spacing w:line="480" w:lineRule="exact"/>
        <w:ind w:left="0" w:leftChars="0" w:firstLine="638" w:firstLineChars="228"/>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4.具有依法缴纳税收和社会保障资金的良好记录；</w:t>
      </w:r>
    </w:p>
    <w:p w14:paraId="6C464224">
      <w:pPr>
        <w:keepNext w:val="0"/>
        <w:keepLines w:val="0"/>
        <w:pageBreakBefore w:val="0"/>
        <w:kinsoku/>
        <w:wordWrap/>
        <w:overflowPunct/>
        <w:topLinePunct w:val="0"/>
        <w:bidi w:val="0"/>
        <w:snapToGrid/>
        <w:spacing w:line="480" w:lineRule="exact"/>
        <w:ind w:left="0" w:leftChars="0" w:firstLine="638" w:firstLineChars="228"/>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5.参加本次采购活动前三年内，在经营活动中无重大违法记录；</w:t>
      </w:r>
    </w:p>
    <w:p w14:paraId="2D926BF7">
      <w:pPr>
        <w:keepNext w:val="0"/>
        <w:keepLines w:val="0"/>
        <w:pageBreakBefore w:val="0"/>
        <w:kinsoku/>
        <w:wordWrap/>
        <w:overflowPunct/>
        <w:topLinePunct w:val="0"/>
        <w:bidi w:val="0"/>
        <w:snapToGrid/>
        <w:spacing w:line="480" w:lineRule="exact"/>
        <w:ind w:left="0" w:leftChars="0" w:firstLine="638" w:firstLineChars="228"/>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6.供应商及其现任法定代表人、主要负责人无行贿犯罪记录；</w:t>
      </w:r>
    </w:p>
    <w:p w14:paraId="284838DC">
      <w:pPr>
        <w:keepNext w:val="0"/>
        <w:keepLines w:val="0"/>
        <w:pageBreakBefore w:val="0"/>
        <w:kinsoku/>
        <w:wordWrap/>
        <w:overflowPunct/>
        <w:topLinePunct w:val="0"/>
        <w:bidi w:val="0"/>
        <w:snapToGrid/>
        <w:spacing w:line="480" w:lineRule="exact"/>
        <w:ind w:left="0" w:leftChars="0" w:firstLine="638" w:firstLineChars="228"/>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7.本项目的特定资格要求：具有建设行政主管部门颁发的工程造价咨询乙级及以上资质；</w:t>
      </w:r>
    </w:p>
    <w:p w14:paraId="6BDE58FB">
      <w:pPr>
        <w:keepNext w:val="0"/>
        <w:keepLines w:val="0"/>
        <w:pageBreakBefore w:val="0"/>
        <w:kinsoku/>
        <w:wordWrap/>
        <w:overflowPunct/>
        <w:topLinePunct w:val="0"/>
        <w:bidi w:val="0"/>
        <w:snapToGrid/>
        <w:spacing w:line="480" w:lineRule="exact"/>
        <w:ind w:left="0" w:leftChars="0" w:firstLine="638" w:firstLineChars="228"/>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8.法律、行政法规规定的其他条件；</w:t>
      </w:r>
    </w:p>
    <w:p w14:paraId="129C6DF8">
      <w:pPr>
        <w:keepNext w:val="0"/>
        <w:keepLines w:val="0"/>
        <w:pageBreakBefore w:val="0"/>
        <w:kinsoku/>
        <w:wordWrap/>
        <w:overflowPunct/>
        <w:topLinePunct w:val="0"/>
        <w:bidi w:val="0"/>
        <w:snapToGrid/>
        <w:spacing w:line="480" w:lineRule="exact"/>
        <w:ind w:left="0" w:leftChars="0" w:firstLine="638" w:firstLineChars="228"/>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9.本次竞争性磋商不接受联合体参与。</w:t>
      </w:r>
    </w:p>
    <w:p w14:paraId="501FB02F">
      <w:pPr>
        <w:keepNext w:val="0"/>
        <w:keepLines w:val="0"/>
        <w:pageBreakBefore w:val="0"/>
        <w:kinsoku/>
        <w:wordWrap/>
        <w:overflowPunct/>
        <w:topLinePunct w:val="0"/>
        <w:bidi w:val="0"/>
        <w:snapToGrid/>
        <w:spacing w:line="480" w:lineRule="exact"/>
        <w:ind w:firstLine="560" w:firstLineChars="200"/>
        <w:textAlignment w:val="auto"/>
        <w:rPr>
          <w:rFonts w:ascii="宋体" w:hAnsi="宋体" w:cs="宋体"/>
          <w:b w:val="0"/>
          <w:bCs/>
          <w:color w:val="000000"/>
          <w:sz w:val="28"/>
          <w:szCs w:val="28"/>
        </w:rPr>
      </w:pPr>
      <w:r>
        <w:rPr>
          <w:rFonts w:hint="eastAsia" w:ascii="宋体" w:hAnsi="宋体" w:cs="宋体"/>
          <w:b w:val="0"/>
          <w:bCs/>
          <w:color w:val="000000"/>
          <w:sz w:val="28"/>
          <w:szCs w:val="28"/>
        </w:rPr>
        <w:t>七、</w:t>
      </w:r>
      <w:r>
        <w:rPr>
          <w:rFonts w:hint="eastAsia" w:ascii="宋体" w:hAnsi="宋体" w:cs="宋体"/>
          <w:b w:val="0"/>
          <w:bCs/>
          <w:color w:val="000000"/>
          <w:sz w:val="28"/>
          <w:szCs w:val="28"/>
          <w:lang w:eastAsia="zh-CN"/>
        </w:rPr>
        <w:t>响应</w:t>
      </w:r>
      <w:r>
        <w:rPr>
          <w:rFonts w:hint="eastAsia" w:ascii="宋体" w:hAnsi="宋体" w:cs="宋体"/>
          <w:b w:val="0"/>
          <w:bCs/>
          <w:color w:val="000000"/>
          <w:sz w:val="28"/>
          <w:szCs w:val="28"/>
        </w:rPr>
        <w:t xml:space="preserve">文件需具有的资料(仅有但不限于) </w:t>
      </w:r>
    </w:p>
    <w:p w14:paraId="74A6E76F">
      <w:pPr>
        <w:keepNext w:val="0"/>
        <w:keepLines w:val="0"/>
        <w:pageBreakBefore w:val="0"/>
        <w:kinsoku/>
        <w:wordWrap/>
        <w:overflowPunct/>
        <w:topLinePunct w:val="0"/>
        <w:bidi w:val="0"/>
        <w:snapToGrid/>
        <w:spacing w:line="400" w:lineRule="exact"/>
        <w:ind w:firstLine="560" w:firstLineChars="200"/>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 xml:space="preserve">1.法定代表人身份证明或法定代表人授权委托书； </w:t>
      </w:r>
    </w:p>
    <w:p w14:paraId="592D3DA0">
      <w:pPr>
        <w:keepNext w:val="0"/>
        <w:keepLines w:val="0"/>
        <w:pageBreakBefore w:val="0"/>
        <w:kinsoku/>
        <w:wordWrap/>
        <w:overflowPunct/>
        <w:topLinePunct w:val="0"/>
        <w:bidi w:val="0"/>
        <w:snapToGrid/>
        <w:spacing w:line="400" w:lineRule="exact"/>
        <w:ind w:firstLine="560" w:firstLineChars="200"/>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2.企业法人营业执照（副本复印件，加盖公章）；</w:t>
      </w:r>
    </w:p>
    <w:p w14:paraId="23E2BFCE">
      <w:pPr>
        <w:keepNext w:val="0"/>
        <w:keepLines w:val="0"/>
        <w:pageBreakBefore w:val="0"/>
        <w:kinsoku/>
        <w:wordWrap/>
        <w:overflowPunct/>
        <w:topLinePunct w:val="0"/>
        <w:bidi w:val="0"/>
        <w:snapToGrid/>
        <w:spacing w:line="400" w:lineRule="exact"/>
        <w:ind w:firstLine="560" w:firstLineChars="200"/>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3.商业信誉承诺</w:t>
      </w:r>
      <w:r>
        <w:rPr>
          <w:rFonts w:hint="eastAsia" w:ascii="宋体" w:hAnsi="宋体" w:cs="宋体"/>
          <w:b w:val="0"/>
          <w:bCs/>
          <w:color w:val="000000"/>
          <w:sz w:val="28"/>
          <w:szCs w:val="28"/>
          <w:lang w:val="en-US" w:eastAsia="zh-CN"/>
        </w:rPr>
        <w:t>函</w:t>
      </w:r>
      <w:r>
        <w:rPr>
          <w:rFonts w:hint="eastAsia" w:ascii="宋体" w:hAnsi="宋体" w:cs="宋体"/>
          <w:b w:val="0"/>
          <w:bCs/>
          <w:color w:val="000000"/>
          <w:sz w:val="28"/>
          <w:szCs w:val="28"/>
        </w:rPr>
        <w:t>；</w:t>
      </w:r>
    </w:p>
    <w:p w14:paraId="666285C3">
      <w:pPr>
        <w:keepNext w:val="0"/>
        <w:keepLines w:val="0"/>
        <w:pageBreakBefore w:val="0"/>
        <w:kinsoku/>
        <w:wordWrap/>
        <w:overflowPunct/>
        <w:topLinePunct w:val="0"/>
        <w:bidi w:val="0"/>
        <w:snapToGrid/>
        <w:spacing w:line="400" w:lineRule="exact"/>
        <w:ind w:firstLine="560" w:firstLineChars="200"/>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4.供应商具有健全的财务会计制度承诺函；</w:t>
      </w:r>
    </w:p>
    <w:p w14:paraId="56057F16">
      <w:pPr>
        <w:keepNext w:val="0"/>
        <w:keepLines w:val="0"/>
        <w:pageBreakBefore w:val="0"/>
        <w:kinsoku/>
        <w:wordWrap/>
        <w:overflowPunct/>
        <w:topLinePunct w:val="0"/>
        <w:bidi w:val="0"/>
        <w:snapToGrid/>
        <w:spacing w:line="400" w:lineRule="exact"/>
        <w:ind w:firstLine="560" w:firstLineChars="200"/>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5.具有履行合同所必须的设备和专业技术能力的承诺</w:t>
      </w:r>
      <w:r>
        <w:rPr>
          <w:rFonts w:hint="eastAsia" w:ascii="宋体" w:hAnsi="宋体" w:cs="宋体"/>
          <w:b w:val="0"/>
          <w:bCs/>
          <w:color w:val="000000"/>
          <w:sz w:val="28"/>
          <w:szCs w:val="28"/>
          <w:lang w:val="en-US" w:eastAsia="zh-CN"/>
        </w:rPr>
        <w:t>函</w:t>
      </w:r>
      <w:r>
        <w:rPr>
          <w:rFonts w:hint="eastAsia" w:ascii="宋体" w:hAnsi="宋体" w:cs="宋体"/>
          <w:b w:val="0"/>
          <w:bCs/>
          <w:color w:val="000000"/>
          <w:sz w:val="28"/>
          <w:szCs w:val="28"/>
        </w:rPr>
        <w:t>；</w:t>
      </w:r>
    </w:p>
    <w:p w14:paraId="1906B463">
      <w:pPr>
        <w:keepNext w:val="0"/>
        <w:keepLines w:val="0"/>
        <w:pageBreakBefore w:val="0"/>
        <w:kinsoku/>
        <w:wordWrap/>
        <w:overflowPunct/>
        <w:topLinePunct w:val="0"/>
        <w:bidi w:val="0"/>
        <w:snapToGrid/>
        <w:spacing w:line="400" w:lineRule="exact"/>
        <w:ind w:firstLine="560" w:firstLineChars="200"/>
        <w:textAlignment w:val="auto"/>
        <w:rPr>
          <w:rFonts w:hint="eastAsia" w:ascii="宋体" w:hAnsi="宋体" w:cs="宋体"/>
          <w:b w:val="0"/>
          <w:bCs/>
          <w:color w:val="000000"/>
          <w:sz w:val="28"/>
          <w:szCs w:val="28"/>
        </w:rPr>
      </w:pPr>
      <w:r>
        <w:rPr>
          <w:rFonts w:ascii="宋体" w:hAnsi="宋体" w:cs="宋体"/>
          <w:b w:val="0"/>
          <w:bCs/>
          <w:color w:val="000000"/>
          <w:sz w:val="28"/>
          <w:szCs w:val="28"/>
        </w:rPr>
        <w:t>6</w:t>
      </w:r>
      <w:r>
        <w:rPr>
          <w:rFonts w:hint="eastAsia" w:ascii="宋体" w:hAnsi="宋体" w:cs="宋体"/>
          <w:b w:val="0"/>
          <w:bCs/>
          <w:color w:val="000000"/>
          <w:sz w:val="28"/>
          <w:szCs w:val="28"/>
        </w:rPr>
        <w:t>.</w:t>
      </w:r>
      <w:r>
        <w:rPr>
          <w:rFonts w:hint="eastAsia" w:ascii="宋体" w:hAnsi="宋体" w:cs="宋体"/>
          <w:b w:val="0"/>
          <w:bCs/>
          <w:color w:val="000000"/>
          <w:sz w:val="28"/>
          <w:szCs w:val="28"/>
          <w:lang w:val="en-US" w:eastAsia="zh-CN"/>
        </w:rPr>
        <w:t>无</w:t>
      </w:r>
      <w:r>
        <w:rPr>
          <w:rFonts w:hint="eastAsia" w:ascii="宋体" w:hAnsi="宋体" w:cs="宋体"/>
          <w:b w:val="0"/>
          <w:bCs/>
          <w:color w:val="000000"/>
          <w:sz w:val="28"/>
          <w:szCs w:val="28"/>
        </w:rPr>
        <w:t>行贿犯罪记录的承诺函；</w:t>
      </w:r>
    </w:p>
    <w:p w14:paraId="2D9A727F">
      <w:pPr>
        <w:pStyle w:val="11"/>
        <w:keepNext w:val="0"/>
        <w:keepLines w:val="0"/>
        <w:pageBreakBefore w:val="0"/>
        <w:kinsoku/>
        <w:wordWrap/>
        <w:overflowPunct/>
        <w:topLinePunct w:val="0"/>
        <w:bidi w:val="0"/>
        <w:snapToGrid/>
        <w:spacing w:line="400" w:lineRule="exact"/>
        <w:ind w:left="0" w:leftChars="0"/>
        <w:jc w:val="left"/>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 xml:space="preserve">    7.具有依法缴纳税收和社会保障资金良好记录的</w:t>
      </w:r>
      <w:r>
        <w:rPr>
          <w:rFonts w:ascii="宋体" w:hAnsi="宋体" w:cs="宋体"/>
          <w:b w:val="0"/>
          <w:bCs/>
          <w:color w:val="000000"/>
          <w:sz w:val="28"/>
          <w:szCs w:val="28"/>
        </w:rPr>
        <w:t>承诺</w:t>
      </w:r>
      <w:r>
        <w:rPr>
          <w:rFonts w:hint="eastAsia" w:ascii="宋体" w:hAnsi="宋体" w:cs="宋体"/>
          <w:b w:val="0"/>
          <w:bCs/>
          <w:color w:val="000000"/>
          <w:sz w:val="28"/>
          <w:szCs w:val="28"/>
          <w:lang w:val="en-US" w:eastAsia="zh-CN"/>
        </w:rPr>
        <w:t>函</w:t>
      </w:r>
      <w:r>
        <w:rPr>
          <w:rFonts w:hint="eastAsia" w:ascii="宋体" w:hAnsi="宋体" w:cs="宋体"/>
          <w:b w:val="0"/>
          <w:bCs/>
          <w:color w:val="000000"/>
          <w:sz w:val="28"/>
          <w:szCs w:val="28"/>
        </w:rPr>
        <w:t>；</w:t>
      </w:r>
    </w:p>
    <w:p w14:paraId="51447BCF">
      <w:pPr>
        <w:pStyle w:val="11"/>
        <w:keepNext w:val="0"/>
        <w:keepLines w:val="0"/>
        <w:pageBreakBefore w:val="0"/>
        <w:kinsoku/>
        <w:wordWrap/>
        <w:overflowPunct/>
        <w:topLinePunct w:val="0"/>
        <w:bidi w:val="0"/>
        <w:snapToGrid/>
        <w:spacing w:line="400" w:lineRule="exact"/>
        <w:ind w:left="0" w:leftChars="0"/>
        <w:jc w:val="left"/>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 xml:space="preserve">    8.</w:t>
      </w:r>
      <w:r>
        <w:rPr>
          <w:rFonts w:hint="eastAsia" w:ascii="宋体" w:hAnsi="宋体" w:cs="宋体"/>
          <w:b w:val="0"/>
          <w:bCs/>
          <w:color w:val="000000"/>
          <w:sz w:val="28"/>
          <w:szCs w:val="28"/>
          <w:lang w:val="en-US" w:eastAsia="zh-CN"/>
        </w:rPr>
        <w:t>无</w:t>
      </w:r>
      <w:r>
        <w:rPr>
          <w:rFonts w:ascii="宋体" w:hAnsi="宋体" w:cs="宋体"/>
          <w:b w:val="0"/>
          <w:bCs/>
          <w:color w:val="000000"/>
          <w:sz w:val="28"/>
          <w:szCs w:val="28"/>
        </w:rPr>
        <w:t>重大违法记录的书面声明</w:t>
      </w:r>
      <w:r>
        <w:rPr>
          <w:rFonts w:hint="eastAsia" w:ascii="宋体" w:hAnsi="宋体" w:cs="宋体"/>
          <w:b w:val="0"/>
          <w:bCs/>
          <w:color w:val="000000"/>
          <w:sz w:val="28"/>
          <w:szCs w:val="28"/>
        </w:rPr>
        <w:t>；</w:t>
      </w:r>
    </w:p>
    <w:p w14:paraId="15D8D0F5">
      <w:pPr>
        <w:pStyle w:val="11"/>
        <w:keepNext w:val="0"/>
        <w:keepLines w:val="0"/>
        <w:pageBreakBefore w:val="0"/>
        <w:kinsoku/>
        <w:wordWrap/>
        <w:overflowPunct/>
        <w:topLinePunct w:val="0"/>
        <w:bidi w:val="0"/>
        <w:snapToGrid/>
        <w:spacing w:line="400" w:lineRule="exact"/>
        <w:ind w:left="0" w:leftChars="0" w:firstLine="560" w:firstLineChars="200"/>
        <w:jc w:val="left"/>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9.报价函；</w:t>
      </w:r>
    </w:p>
    <w:p w14:paraId="67190F51">
      <w:pPr>
        <w:pStyle w:val="11"/>
        <w:keepNext w:val="0"/>
        <w:keepLines w:val="0"/>
        <w:pageBreakBefore w:val="0"/>
        <w:kinsoku/>
        <w:wordWrap/>
        <w:overflowPunct/>
        <w:topLinePunct w:val="0"/>
        <w:bidi w:val="0"/>
        <w:snapToGrid/>
        <w:spacing w:line="400" w:lineRule="exact"/>
        <w:ind w:left="0" w:leftChars="0" w:firstLine="560" w:firstLineChars="200"/>
        <w:jc w:val="left"/>
        <w:textAlignment w:val="auto"/>
        <w:rPr>
          <w:rFonts w:hint="eastAsia" w:ascii="宋体" w:hAnsi="宋体" w:eastAsia="宋体" w:cs="宋体"/>
          <w:b w:val="0"/>
          <w:bCs/>
          <w:color w:val="000000"/>
          <w:sz w:val="28"/>
          <w:szCs w:val="28"/>
          <w:lang w:eastAsia="zh-CN"/>
        </w:rPr>
      </w:pPr>
      <w:r>
        <w:rPr>
          <w:rFonts w:hint="eastAsia" w:ascii="宋体" w:hAnsi="宋体" w:cs="宋体"/>
          <w:b w:val="0"/>
          <w:bCs/>
          <w:color w:val="000000"/>
          <w:sz w:val="28"/>
          <w:szCs w:val="28"/>
          <w:lang w:val="en-US" w:eastAsia="zh-CN"/>
        </w:rPr>
        <w:t>10</w:t>
      </w:r>
      <w:r>
        <w:rPr>
          <w:rFonts w:hint="eastAsia" w:ascii="宋体" w:hAnsi="宋体" w:cs="宋体"/>
          <w:b w:val="0"/>
          <w:bCs/>
          <w:color w:val="000000"/>
          <w:sz w:val="28"/>
          <w:szCs w:val="28"/>
        </w:rPr>
        <w:t>.</w:t>
      </w:r>
      <w:r>
        <w:rPr>
          <w:rFonts w:hint="eastAsia" w:ascii="宋体" w:hAnsi="宋体"/>
          <w:b w:val="0"/>
          <w:bCs/>
          <w:color w:val="000000"/>
          <w:sz w:val="28"/>
          <w:szCs w:val="28"/>
        </w:rPr>
        <w:t>本项目的特定资格要求：具有建设行政主管部门颁发的工程造价咨询乙级及以上资质</w:t>
      </w:r>
      <w:r>
        <w:rPr>
          <w:rFonts w:hint="eastAsia" w:ascii="宋体" w:hAnsi="宋体"/>
          <w:b w:val="0"/>
          <w:bCs/>
          <w:color w:val="000000"/>
          <w:sz w:val="28"/>
          <w:szCs w:val="28"/>
          <w:lang w:eastAsia="zh-CN"/>
        </w:rPr>
        <w:t>。</w:t>
      </w:r>
    </w:p>
    <w:p w14:paraId="6C53DD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38" w:firstLineChars="228"/>
        <w:jc w:val="left"/>
        <w:textAlignment w:val="auto"/>
        <w:rPr>
          <w:rFonts w:hint="eastAsia" w:ascii="宋体" w:hAnsi="宋体" w:eastAsia="宋体" w:cs="宋体"/>
          <w:b w:val="0"/>
          <w:bCs/>
          <w:color w:val="000000"/>
          <w:sz w:val="28"/>
          <w:szCs w:val="28"/>
          <w:highlight w:val="none"/>
          <w:lang w:val="en-US" w:eastAsia="zh-CN"/>
        </w:rPr>
      </w:pPr>
      <w:r>
        <w:rPr>
          <w:rFonts w:hint="eastAsia" w:ascii="宋体" w:hAnsi="宋体" w:eastAsia="宋体" w:cs="宋体"/>
          <w:b w:val="0"/>
          <w:bCs/>
          <w:color w:val="000000"/>
          <w:sz w:val="28"/>
          <w:szCs w:val="28"/>
          <w:highlight w:val="none"/>
          <w:lang w:val="en-US" w:eastAsia="zh-CN"/>
        </w:rPr>
        <w:t>八、评审与定标</w:t>
      </w:r>
    </w:p>
    <w:p w14:paraId="131ADBC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宋体"/>
          <w:b w:val="0"/>
          <w:bCs/>
          <w:color w:val="000000"/>
          <w:sz w:val="28"/>
          <w:szCs w:val="28"/>
        </w:rPr>
      </w:pPr>
      <w:r>
        <w:rPr>
          <w:rFonts w:hint="eastAsia" w:ascii="宋体" w:hAnsi="宋体" w:cs="宋体"/>
          <w:b w:val="0"/>
          <w:bCs/>
          <w:color w:val="000000"/>
          <w:sz w:val="28"/>
          <w:szCs w:val="28"/>
        </w:rPr>
        <w:t>1</w:t>
      </w:r>
      <w:r>
        <w:rPr>
          <w:rFonts w:hint="eastAsia" w:ascii="宋体" w:hAnsi="宋体" w:cs="宋体"/>
          <w:b w:val="0"/>
          <w:bCs/>
          <w:color w:val="000000"/>
          <w:sz w:val="28"/>
          <w:szCs w:val="28"/>
          <w:lang w:val="en-US" w:eastAsia="zh-CN"/>
        </w:rPr>
        <w:t>.</w:t>
      </w:r>
      <w:r>
        <w:rPr>
          <w:rFonts w:hint="eastAsia" w:ascii="宋体" w:hAnsi="宋体" w:cs="宋体"/>
          <w:b w:val="0"/>
          <w:bCs/>
          <w:color w:val="000000"/>
          <w:sz w:val="28"/>
          <w:szCs w:val="28"/>
        </w:rPr>
        <w:t>磋商小组由采购人或委托具有相应专业的评审专家3人组成；</w:t>
      </w:r>
    </w:p>
    <w:p w14:paraId="2F99C5C7">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2</w:t>
      </w:r>
      <w:r>
        <w:rPr>
          <w:rFonts w:hint="eastAsia" w:ascii="宋体" w:hAnsi="宋体" w:cs="宋体"/>
          <w:b w:val="0"/>
          <w:bCs/>
          <w:color w:val="000000"/>
          <w:sz w:val="28"/>
          <w:szCs w:val="28"/>
          <w:lang w:val="en-US" w:eastAsia="zh-CN"/>
        </w:rPr>
        <w:t>.</w:t>
      </w:r>
      <w:r>
        <w:rPr>
          <w:rFonts w:hint="eastAsia" w:ascii="宋体" w:hAnsi="宋体" w:cs="宋体"/>
          <w:b w:val="0"/>
          <w:bCs/>
          <w:color w:val="000000"/>
          <w:sz w:val="28"/>
          <w:szCs w:val="28"/>
        </w:rPr>
        <w:t>首先是资格审查，是针对供应商的类似经验等采用的强制性标准法。只有完全满足资格审查各项强制性标准的供应商才能进入下一个阶段的评审。</w:t>
      </w:r>
    </w:p>
    <w:p w14:paraId="5C21FEBC">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rPr>
          <w:rFonts w:hint="eastAsia"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3.</w:t>
      </w:r>
      <w:r>
        <w:rPr>
          <w:rFonts w:hint="eastAsia" w:ascii="宋体" w:hAnsi="宋体" w:cs="宋体"/>
          <w:b w:val="0"/>
          <w:bCs/>
          <w:color w:val="000000"/>
          <w:sz w:val="28"/>
          <w:szCs w:val="28"/>
        </w:rPr>
        <w:t>磋商小组根据符合资格要求的供应商的响应文件分别进行打分，打分结束后由磋商小组组长统计分数，根据分数对供应商进行排序，磋商小组在复核分数后，应当按照供应商得分分值，由高到低的进行排序，推荐成交供应商。</w:t>
      </w:r>
    </w:p>
    <w:p w14:paraId="550ED553">
      <w:pPr>
        <w:rPr>
          <w:rFonts w:hint="eastAsia"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br w:type="page"/>
      </w:r>
    </w:p>
    <w:p w14:paraId="0D3E24D0">
      <w:pPr>
        <w:keepNext w:val="0"/>
        <w:keepLines w:val="0"/>
        <w:pageBreakBefore w:val="0"/>
        <w:kinsoku/>
        <w:wordWrap/>
        <w:overflowPunct/>
        <w:topLinePunct w:val="0"/>
        <w:bidi w:val="0"/>
        <w:snapToGrid/>
        <w:spacing w:line="400" w:lineRule="exact"/>
        <w:jc w:val="center"/>
        <w:textAlignment w:val="auto"/>
        <w:rPr>
          <w:rFonts w:hint="eastAsia" w:ascii="宋体" w:hAnsi="宋体" w:cs="宋体"/>
          <w:b w:val="0"/>
          <w:bCs/>
          <w:color w:val="000000" w:themeColor="text1"/>
          <w:sz w:val="28"/>
          <w:szCs w:val="28"/>
          <w:lang w:val="en-US" w:eastAsia="zh-CN"/>
          <w14:textFill>
            <w14:solidFill>
              <w14:schemeClr w14:val="tx1"/>
            </w14:solidFill>
          </w14:textFill>
        </w:rPr>
      </w:pPr>
      <w:r>
        <w:rPr>
          <w:rFonts w:hint="eastAsia" w:ascii="宋体" w:hAnsi="宋体" w:cs="宋体"/>
          <w:b w:val="0"/>
          <w:bCs/>
          <w:color w:val="000000" w:themeColor="text1"/>
          <w:sz w:val="28"/>
          <w:szCs w:val="28"/>
          <w:lang w:val="en-US" w:eastAsia="zh-CN"/>
          <w14:textFill>
            <w14:solidFill>
              <w14:schemeClr w14:val="tx1"/>
            </w14:solidFill>
          </w14:textFill>
        </w:rPr>
        <w:t>综合评分表</w:t>
      </w:r>
    </w:p>
    <w:tbl>
      <w:tblPr>
        <w:tblStyle w:val="14"/>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734"/>
        <w:gridCol w:w="600"/>
        <w:gridCol w:w="4816"/>
        <w:gridCol w:w="2127"/>
      </w:tblGrid>
      <w:tr w14:paraId="7EE3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39" w:type="dxa"/>
            <w:tcBorders>
              <w:top w:val="single" w:color="auto" w:sz="4" w:space="0"/>
              <w:left w:val="single" w:color="auto" w:sz="4" w:space="0"/>
              <w:bottom w:val="single" w:color="auto" w:sz="4" w:space="0"/>
              <w:right w:val="single" w:color="auto" w:sz="4" w:space="0"/>
            </w:tcBorders>
            <w:noWrap w:val="0"/>
            <w:vAlign w:val="center"/>
          </w:tcPr>
          <w:p w14:paraId="5AFF17E4">
            <w:pPr>
              <w:wordWrap w:val="0"/>
              <w:spacing w:line="0" w:lineRule="atLeast"/>
              <w:ind w:firstLine="28" w:firstLineChars="0"/>
              <w:rPr>
                <w:rFonts w:ascii="宋体" w:hAnsi="宋体"/>
                <w:szCs w:val="21"/>
              </w:rPr>
            </w:pPr>
            <w:r>
              <w:rPr>
                <w:rFonts w:hint="eastAsia" w:ascii="宋体" w:hAnsi="宋体"/>
                <w:szCs w:val="21"/>
              </w:rPr>
              <w:t>序号</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073E1EE3">
            <w:pPr>
              <w:wordWrap w:val="0"/>
              <w:spacing w:line="0" w:lineRule="atLeast"/>
              <w:ind w:firstLine="28" w:firstLineChars="0"/>
              <w:jc w:val="center"/>
              <w:rPr>
                <w:rFonts w:ascii="宋体" w:hAnsi="宋体"/>
                <w:szCs w:val="21"/>
              </w:rPr>
            </w:pPr>
            <w:r>
              <w:rPr>
                <w:rFonts w:hint="eastAsia" w:ascii="宋体" w:hAnsi="宋体"/>
                <w:szCs w:val="21"/>
              </w:rPr>
              <w:t>评分因素</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37CFBE00">
            <w:pPr>
              <w:wordWrap w:val="0"/>
              <w:spacing w:line="0" w:lineRule="atLeast"/>
              <w:ind w:firstLine="28" w:firstLineChars="0"/>
              <w:jc w:val="center"/>
              <w:rPr>
                <w:rFonts w:ascii="宋体" w:hAnsi="宋体"/>
                <w:szCs w:val="21"/>
              </w:rPr>
            </w:pPr>
            <w:r>
              <w:rPr>
                <w:rFonts w:hint="eastAsia" w:ascii="宋体" w:hAnsi="宋体"/>
                <w:szCs w:val="21"/>
              </w:rPr>
              <w:t>分值</w:t>
            </w:r>
          </w:p>
        </w:tc>
        <w:tc>
          <w:tcPr>
            <w:tcW w:w="4816" w:type="dxa"/>
            <w:tcBorders>
              <w:top w:val="single" w:color="auto" w:sz="4" w:space="0"/>
              <w:left w:val="single" w:color="auto" w:sz="4" w:space="0"/>
              <w:bottom w:val="single" w:color="auto" w:sz="4" w:space="0"/>
              <w:right w:val="single" w:color="auto" w:sz="4" w:space="0"/>
            </w:tcBorders>
            <w:noWrap w:val="0"/>
            <w:vAlign w:val="center"/>
          </w:tcPr>
          <w:p w14:paraId="5F9A3B30">
            <w:pPr>
              <w:wordWrap w:val="0"/>
              <w:spacing w:line="0" w:lineRule="atLeast"/>
              <w:ind w:firstLine="28" w:firstLineChars="0"/>
              <w:jc w:val="center"/>
              <w:rPr>
                <w:rFonts w:ascii="宋体" w:hAnsi="宋体"/>
                <w:szCs w:val="21"/>
              </w:rPr>
            </w:pPr>
            <w:r>
              <w:rPr>
                <w:rFonts w:hint="eastAsia" w:ascii="宋体" w:hAnsi="宋体"/>
                <w:szCs w:val="21"/>
              </w:rPr>
              <w:t>评分标准</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369025A">
            <w:pPr>
              <w:wordWrap w:val="0"/>
              <w:spacing w:line="0" w:lineRule="atLeast"/>
              <w:jc w:val="center"/>
              <w:rPr>
                <w:rFonts w:ascii="宋体" w:hAnsi="宋体"/>
                <w:szCs w:val="21"/>
              </w:rPr>
            </w:pPr>
            <w:r>
              <w:rPr>
                <w:rFonts w:hint="eastAsia" w:ascii="宋体" w:hAnsi="宋体"/>
                <w:szCs w:val="21"/>
              </w:rPr>
              <w:t>说明</w:t>
            </w:r>
          </w:p>
        </w:tc>
      </w:tr>
      <w:tr w14:paraId="66EF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39" w:type="dxa"/>
            <w:tcBorders>
              <w:top w:val="single" w:color="auto" w:sz="4" w:space="0"/>
              <w:left w:val="single" w:color="auto" w:sz="4" w:space="0"/>
              <w:bottom w:val="single" w:color="auto" w:sz="4" w:space="0"/>
              <w:right w:val="single" w:color="auto" w:sz="4" w:space="0"/>
            </w:tcBorders>
            <w:noWrap w:val="0"/>
            <w:vAlign w:val="center"/>
          </w:tcPr>
          <w:p w14:paraId="1FAD7547">
            <w:pPr>
              <w:wordWrap w:val="0"/>
              <w:spacing w:line="0" w:lineRule="atLeast"/>
              <w:jc w:val="center"/>
              <w:rPr>
                <w:rFonts w:hint="eastAsia" w:ascii="宋体" w:hAnsi="宋体"/>
                <w:bCs/>
                <w:szCs w:val="21"/>
              </w:rPr>
            </w:pPr>
            <w:r>
              <w:rPr>
                <w:rFonts w:hint="eastAsia" w:ascii="宋体" w:hAnsi="宋体"/>
                <w:bCs/>
                <w:szCs w:val="21"/>
              </w:rPr>
              <w:t>1</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042ECF87">
            <w:pPr>
              <w:wordWrap w:val="0"/>
              <w:spacing w:line="0" w:lineRule="atLeast"/>
              <w:jc w:val="center"/>
              <w:rPr>
                <w:rFonts w:hint="eastAsia" w:ascii="宋体" w:hAnsi="宋体" w:cs="宋体"/>
                <w:szCs w:val="21"/>
              </w:rPr>
            </w:pPr>
            <w:r>
              <w:rPr>
                <w:rFonts w:hint="eastAsia" w:ascii="宋体" w:hAnsi="宋体"/>
                <w:bCs/>
                <w:szCs w:val="21"/>
              </w:rPr>
              <w:t>报价</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1495E6FD">
            <w:pPr>
              <w:wordWrap w:val="0"/>
              <w:spacing w:line="0" w:lineRule="atLeast"/>
              <w:jc w:val="center"/>
              <w:rPr>
                <w:rFonts w:hint="default" w:ascii="宋体" w:hAnsi="宋体" w:eastAsia="宋体"/>
                <w:bCs/>
                <w:szCs w:val="21"/>
                <w:lang w:val="en-US" w:eastAsia="zh-CN"/>
              </w:rPr>
            </w:pPr>
            <w:r>
              <w:rPr>
                <w:rFonts w:hint="eastAsia" w:ascii="宋体" w:hAnsi="宋体"/>
                <w:bCs/>
                <w:szCs w:val="21"/>
                <w:lang w:val="en-US" w:eastAsia="zh-CN"/>
              </w:rPr>
              <w:t>20</w:t>
            </w:r>
          </w:p>
        </w:tc>
        <w:tc>
          <w:tcPr>
            <w:tcW w:w="4816" w:type="dxa"/>
            <w:tcBorders>
              <w:top w:val="single" w:color="auto" w:sz="4" w:space="0"/>
              <w:left w:val="single" w:color="auto" w:sz="4" w:space="0"/>
              <w:bottom w:val="single" w:color="auto" w:sz="4" w:space="0"/>
              <w:right w:val="single" w:color="auto" w:sz="4" w:space="0"/>
            </w:tcBorders>
            <w:noWrap w:val="0"/>
            <w:vAlign w:val="center"/>
          </w:tcPr>
          <w:p w14:paraId="1FB5F71D">
            <w:pPr>
              <w:wordWrap w:val="0"/>
              <w:spacing w:line="0" w:lineRule="atLeast"/>
              <w:rPr>
                <w:rFonts w:hint="eastAsia" w:ascii="宋体" w:hAnsi="宋体" w:eastAsia="宋体" w:cs="宋体"/>
                <w:szCs w:val="21"/>
                <w:lang w:eastAsia="zh-CN"/>
              </w:rPr>
            </w:pPr>
            <w:r>
              <w:rPr>
                <w:rFonts w:hint="eastAsia" w:ascii="宋体" w:hAnsi="宋体"/>
                <w:szCs w:val="21"/>
              </w:rPr>
              <w:t>以本次有效的最低投标报价为基准价，投标报价得分</w:t>
            </w:r>
            <w:r>
              <w:rPr>
                <w:rFonts w:ascii="宋体" w:hAnsi="宋体"/>
                <w:szCs w:val="21"/>
              </w:rPr>
              <w:t xml:space="preserve">=(基准价／投标报价)* </w:t>
            </w:r>
            <w:r>
              <w:rPr>
                <w:rFonts w:hint="eastAsia" w:ascii="宋体" w:hAnsi="宋体"/>
                <w:szCs w:val="21"/>
                <w:lang w:val="en-US" w:eastAsia="zh-CN"/>
              </w:rPr>
              <w:t>20</w:t>
            </w:r>
            <w:r>
              <w:rPr>
                <w:rFonts w:ascii="宋体" w:hAnsi="宋体"/>
                <w:szCs w:val="21"/>
              </w:rPr>
              <w:t>分*100%</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0DEFDCE">
            <w:pPr>
              <w:wordWrap w:val="0"/>
              <w:spacing w:line="0" w:lineRule="atLeast"/>
              <w:jc w:val="center"/>
              <w:rPr>
                <w:rFonts w:ascii="宋体" w:hAnsi="宋体"/>
                <w:szCs w:val="21"/>
              </w:rPr>
            </w:pPr>
          </w:p>
        </w:tc>
      </w:tr>
      <w:tr w14:paraId="729D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jc w:val="center"/>
        </w:trPr>
        <w:tc>
          <w:tcPr>
            <w:tcW w:w="439" w:type="dxa"/>
            <w:tcBorders>
              <w:top w:val="single" w:color="auto" w:sz="4" w:space="0"/>
              <w:left w:val="single" w:color="auto" w:sz="4" w:space="0"/>
              <w:bottom w:val="single" w:color="auto" w:sz="4" w:space="0"/>
              <w:right w:val="single" w:color="auto" w:sz="4" w:space="0"/>
            </w:tcBorders>
            <w:noWrap w:val="0"/>
            <w:vAlign w:val="center"/>
          </w:tcPr>
          <w:p w14:paraId="189EB37E">
            <w:pPr>
              <w:wordWrap w:val="0"/>
              <w:spacing w:line="0" w:lineRule="atLeast"/>
              <w:jc w:val="center"/>
              <w:rPr>
                <w:rFonts w:hint="eastAsia" w:ascii="宋体" w:hAnsi="宋体" w:eastAsia="宋体"/>
                <w:bCs/>
                <w:szCs w:val="21"/>
                <w:lang w:val="en-US" w:eastAsia="zh-CN"/>
              </w:rPr>
            </w:pPr>
            <w:r>
              <w:rPr>
                <w:rFonts w:hint="eastAsia" w:ascii="宋体" w:hAnsi="宋体"/>
                <w:bCs/>
                <w:szCs w:val="21"/>
                <w:lang w:val="en-US" w:eastAsia="zh-CN"/>
              </w:rPr>
              <w:t>2</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347A13FB">
            <w:pPr>
              <w:spacing w:line="360" w:lineRule="auto"/>
              <w:jc w:val="center"/>
              <w:rPr>
                <w:rFonts w:ascii="宋体" w:hAnsi="宋体"/>
                <w:bCs/>
                <w:szCs w:val="21"/>
              </w:rPr>
            </w:pPr>
            <w:r>
              <w:rPr>
                <w:rFonts w:hint="eastAsia" w:ascii="宋体" w:hAnsi="宋体" w:cs="宋体"/>
                <w:szCs w:val="21"/>
              </w:rPr>
              <w:t>拟派项目团队</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6711D9D6">
            <w:pPr>
              <w:spacing w:line="360" w:lineRule="auto"/>
              <w:ind w:firstLine="28" w:firstLineChars="0"/>
              <w:jc w:val="center"/>
              <w:rPr>
                <w:rFonts w:ascii="宋体" w:hAnsi="宋体"/>
                <w:bCs/>
                <w:szCs w:val="21"/>
              </w:rPr>
            </w:pPr>
            <w:r>
              <w:rPr>
                <w:rFonts w:hint="eastAsia" w:ascii="宋体" w:hAnsi="宋体" w:cs="宋体"/>
                <w:szCs w:val="21"/>
              </w:rPr>
              <w:t>20</w:t>
            </w:r>
          </w:p>
        </w:tc>
        <w:tc>
          <w:tcPr>
            <w:tcW w:w="4816" w:type="dxa"/>
            <w:tcBorders>
              <w:top w:val="single" w:color="auto" w:sz="4" w:space="0"/>
              <w:left w:val="single" w:color="auto" w:sz="4" w:space="0"/>
              <w:bottom w:val="single" w:color="auto" w:sz="4" w:space="0"/>
              <w:right w:val="single" w:color="auto" w:sz="4" w:space="0"/>
            </w:tcBorders>
            <w:noWrap w:val="0"/>
            <w:vAlign w:val="center"/>
          </w:tcPr>
          <w:p w14:paraId="02882800">
            <w:pPr>
              <w:wordWrap w:val="0"/>
              <w:spacing w:line="0" w:lineRule="atLeast"/>
              <w:rPr>
                <w:rFonts w:hint="eastAsia" w:ascii="宋体" w:hAnsi="宋体" w:cs="宋体"/>
                <w:szCs w:val="21"/>
              </w:rPr>
            </w:pPr>
            <w:r>
              <w:rPr>
                <w:rFonts w:hint="eastAsia" w:ascii="宋体" w:hAnsi="宋体" w:cs="宋体"/>
                <w:szCs w:val="21"/>
              </w:rPr>
              <w:t>1、供应商派出的项目组成员均须是本单位在职员工，其中：1、项目负责人：具有全国</w:t>
            </w:r>
            <w:r>
              <w:rPr>
                <w:rFonts w:hint="eastAsia" w:ascii="宋体" w:hAnsi="宋体" w:cs="宋体"/>
                <w:szCs w:val="21"/>
                <w:lang w:eastAsia="zh-CN"/>
              </w:rPr>
              <w:t>一级</w:t>
            </w:r>
            <w:r>
              <w:rPr>
                <w:rFonts w:hint="eastAsia" w:ascii="宋体" w:hAnsi="宋体" w:cs="宋体"/>
                <w:szCs w:val="21"/>
              </w:rPr>
              <w:t>注册造价工程师执业资格得4分，同时具有高级职称加4分，中级职称的加2分，本项最高8分。</w:t>
            </w:r>
          </w:p>
          <w:p w14:paraId="6FD7E0BD">
            <w:pPr>
              <w:wordWrap w:val="0"/>
              <w:spacing w:line="0" w:lineRule="atLeast"/>
              <w:rPr>
                <w:rFonts w:hint="eastAsia" w:ascii="宋体" w:hAnsi="宋体" w:cs="宋体"/>
                <w:szCs w:val="21"/>
              </w:rPr>
            </w:pPr>
            <w:r>
              <w:rPr>
                <w:rFonts w:hint="eastAsia" w:ascii="宋体" w:hAnsi="宋体" w:cs="宋体"/>
                <w:szCs w:val="21"/>
              </w:rPr>
              <w:t>2、项目组专业技术人员具有全国注册造价工程师执业资格，每人得3分，最多得6分。</w:t>
            </w:r>
          </w:p>
          <w:p w14:paraId="53610AF5">
            <w:pPr>
              <w:wordWrap w:val="0"/>
              <w:spacing w:line="0" w:lineRule="atLeast"/>
              <w:rPr>
                <w:rFonts w:hint="eastAsia" w:ascii="宋体" w:hAnsi="宋体" w:cs="宋体"/>
                <w:szCs w:val="21"/>
              </w:rPr>
            </w:pPr>
            <w:r>
              <w:rPr>
                <w:rFonts w:hint="eastAsia" w:ascii="宋体" w:hAnsi="宋体" w:cs="宋体"/>
                <w:szCs w:val="21"/>
              </w:rPr>
              <w:t>3、项目组辅助人员具有全国造价专业人员及以上资格，每人得3分，最多得6分。</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D120FE6">
            <w:pPr>
              <w:keepNext w:val="0"/>
              <w:keepLines w:val="0"/>
              <w:widowControl/>
              <w:suppressLineNumbers w:val="0"/>
              <w:jc w:val="left"/>
            </w:pPr>
            <w:r>
              <w:rPr>
                <w:rFonts w:hint="eastAsia" w:ascii="宋体" w:hAnsi="宋体" w:cs="宋体"/>
                <w:b w:val="0"/>
                <w:bCs/>
                <w:color w:val="000000" w:themeColor="text1"/>
                <w:szCs w:val="21"/>
                <w:highlight w:val="none"/>
                <w14:textFill>
                  <w14:solidFill>
                    <w14:schemeClr w14:val="tx1"/>
                  </w14:solidFill>
                </w14:textFill>
              </w:rPr>
              <w:t>注：以上人员均需注册在本单位，</w:t>
            </w:r>
            <w:r>
              <w:rPr>
                <w:rFonts w:hint="eastAsia" w:ascii="宋体" w:hAnsi="宋体" w:cs="宋体"/>
                <w:b w:val="0"/>
                <w:bCs/>
                <w:color w:val="000000" w:themeColor="text1"/>
                <w:szCs w:val="21"/>
                <w:highlight w:val="none"/>
                <w:lang w:val="en-US" w:eastAsia="zh-CN"/>
                <w14:textFill>
                  <w14:solidFill>
                    <w14:schemeClr w14:val="tx1"/>
                  </w14:solidFill>
                </w14:textFill>
              </w:rPr>
              <w:t>均不重复计分。</w:t>
            </w:r>
            <w:r>
              <w:rPr>
                <w:rFonts w:hint="eastAsia" w:ascii="宋体" w:hAnsi="宋体" w:cs="宋体"/>
                <w:b w:val="0"/>
                <w:bCs/>
                <w:color w:val="000000" w:themeColor="text1"/>
                <w:szCs w:val="21"/>
                <w:highlight w:val="none"/>
                <w14:textFill>
                  <w14:solidFill>
                    <w14:schemeClr w14:val="tx1"/>
                  </w14:solidFill>
                </w14:textFill>
              </w:rPr>
              <w:t>提供上述人员</w:t>
            </w:r>
            <w:r>
              <w:rPr>
                <w:rFonts w:hint="eastAsia" w:ascii="宋体" w:hAnsi="宋体" w:cs="宋体"/>
                <w:b w:val="0"/>
                <w:bCs/>
                <w:color w:val="000000" w:themeColor="text1"/>
                <w:szCs w:val="21"/>
                <w:highlight w:val="none"/>
                <w:lang w:val="en-US" w:eastAsia="zh-CN"/>
                <w14:textFill>
                  <w14:solidFill>
                    <w14:schemeClr w14:val="tx1"/>
                  </w14:solidFill>
                </w14:textFill>
              </w:rPr>
              <w:t>截至投标月前</w:t>
            </w:r>
            <w:r>
              <w:rPr>
                <w:rFonts w:hint="eastAsia" w:ascii="宋体" w:hAnsi="宋体" w:cs="宋体"/>
                <w:b w:val="0"/>
                <w:bCs/>
                <w:color w:val="000000" w:themeColor="text1"/>
                <w:szCs w:val="21"/>
                <w:highlight w:val="none"/>
                <w14:textFill>
                  <w14:solidFill>
                    <w14:schemeClr w14:val="tx1"/>
                  </w14:solidFill>
                </w14:textFill>
              </w:rPr>
              <w:t>连续不少于6个月交纳社保材料</w:t>
            </w:r>
            <w:r>
              <w:rPr>
                <w:rFonts w:hint="eastAsia" w:ascii="宋体" w:hAnsi="宋体" w:cs="宋体"/>
                <w:b w:val="0"/>
                <w:bCs/>
                <w:color w:val="000000" w:themeColor="text1"/>
                <w:szCs w:val="21"/>
                <w:highlight w:val="none"/>
                <w:lang w:val="en-US" w:eastAsia="zh-CN"/>
                <w14:textFill>
                  <w14:solidFill>
                    <w14:schemeClr w14:val="tx1"/>
                  </w14:solidFill>
                </w14:textFill>
              </w:rPr>
              <w:t>；资格证书、注册证书等须提供复印件、网站截图并加盖鲜章。</w:t>
            </w:r>
          </w:p>
          <w:p w14:paraId="24AC9062">
            <w:pPr>
              <w:wordWrap w:val="0"/>
              <w:spacing w:line="0" w:lineRule="atLeast"/>
              <w:rPr>
                <w:rFonts w:ascii="宋体" w:hAnsi="宋体"/>
                <w:szCs w:val="21"/>
              </w:rPr>
            </w:pPr>
          </w:p>
        </w:tc>
      </w:tr>
      <w:tr w14:paraId="2184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39" w:type="dxa"/>
            <w:tcBorders>
              <w:top w:val="single" w:color="auto" w:sz="4" w:space="0"/>
              <w:left w:val="single" w:color="auto" w:sz="4" w:space="0"/>
              <w:bottom w:val="single" w:color="auto" w:sz="4" w:space="0"/>
              <w:right w:val="single" w:color="auto" w:sz="4" w:space="0"/>
            </w:tcBorders>
            <w:noWrap w:val="0"/>
            <w:vAlign w:val="center"/>
          </w:tcPr>
          <w:p w14:paraId="10DF52D7">
            <w:pPr>
              <w:wordWrap w:val="0"/>
              <w:spacing w:line="0" w:lineRule="atLeast"/>
              <w:jc w:val="center"/>
              <w:rPr>
                <w:rFonts w:hint="eastAsia" w:ascii="宋体" w:hAnsi="宋体" w:eastAsia="宋体"/>
                <w:bCs/>
                <w:szCs w:val="21"/>
                <w:lang w:eastAsia="zh-CN"/>
              </w:rPr>
            </w:pPr>
            <w:r>
              <w:rPr>
                <w:rFonts w:hint="eastAsia" w:ascii="宋体" w:hAnsi="宋体"/>
                <w:bCs/>
                <w:szCs w:val="21"/>
                <w:lang w:val="en-US" w:eastAsia="zh-CN"/>
              </w:rPr>
              <w:t>3</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7C6B7D44">
            <w:pPr>
              <w:wordWrap w:val="0"/>
              <w:spacing w:line="0" w:lineRule="atLeast"/>
              <w:jc w:val="center"/>
              <w:rPr>
                <w:rFonts w:ascii="宋体" w:hAnsi="宋体"/>
                <w:bCs/>
                <w:szCs w:val="21"/>
              </w:rPr>
            </w:pPr>
            <w:r>
              <w:rPr>
                <w:rFonts w:hint="eastAsia" w:ascii="宋体" w:hAnsi="宋体"/>
                <w:bCs/>
                <w:szCs w:val="21"/>
              </w:rPr>
              <w:t>服务方案</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0F5E2796">
            <w:pPr>
              <w:wordWrap w:val="0"/>
              <w:spacing w:line="0" w:lineRule="atLeast"/>
              <w:jc w:val="center"/>
              <w:rPr>
                <w:rFonts w:ascii="宋体" w:hAnsi="宋体"/>
                <w:bCs/>
                <w:szCs w:val="21"/>
              </w:rPr>
            </w:pPr>
            <w:r>
              <w:rPr>
                <w:rFonts w:hint="eastAsia" w:ascii="宋体" w:hAnsi="宋体"/>
                <w:bCs/>
                <w:szCs w:val="21"/>
              </w:rPr>
              <w:t>40</w:t>
            </w:r>
          </w:p>
        </w:tc>
        <w:tc>
          <w:tcPr>
            <w:tcW w:w="4816" w:type="dxa"/>
            <w:tcBorders>
              <w:top w:val="single" w:color="auto" w:sz="4" w:space="0"/>
              <w:left w:val="single" w:color="auto" w:sz="4" w:space="0"/>
              <w:bottom w:val="single" w:color="auto" w:sz="4" w:space="0"/>
              <w:right w:val="single" w:color="auto" w:sz="4" w:space="0"/>
            </w:tcBorders>
            <w:noWrap w:val="0"/>
            <w:vAlign w:val="center"/>
          </w:tcPr>
          <w:p w14:paraId="780AAA96">
            <w:pPr>
              <w:wordWrap w:val="0"/>
              <w:spacing w:line="0" w:lineRule="atLeast"/>
              <w:rPr>
                <w:rFonts w:hint="eastAsia" w:ascii="宋体" w:hAnsi="宋体" w:cs="宋体"/>
                <w:szCs w:val="21"/>
              </w:rPr>
            </w:pPr>
            <w:r>
              <w:rPr>
                <w:rFonts w:hint="eastAsia" w:ascii="宋体" w:hAnsi="宋体" w:cs="宋体"/>
                <w:szCs w:val="21"/>
              </w:rPr>
              <w:t>编制的服务实施方案（包含但不限于：①造价咨询工作流程；②造价咨询质量控制；③进度管理措施；④造价咨询人员组织管理体系与措施；⑤重要性水平确定及造价风险的评估；⑥造价咨询保密性与公正性管理体系与措施；⑦廉政措施；⑧</w:t>
            </w:r>
            <w:r>
              <w:rPr>
                <w:rFonts w:hint="eastAsia" w:ascii="宋体" w:hAnsi="宋体" w:cs="宋体"/>
                <w:szCs w:val="21"/>
                <w:lang w:eastAsia="zh-CN"/>
              </w:rPr>
              <w:t>资料交接管理</w:t>
            </w:r>
            <w:r>
              <w:rPr>
                <w:rFonts w:hint="eastAsia" w:ascii="宋体" w:hAnsi="宋体" w:cs="宋体"/>
                <w:szCs w:val="21"/>
              </w:rPr>
              <w:t>）。</w:t>
            </w:r>
            <w:r>
              <w:rPr>
                <w:rFonts w:hint="eastAsia" w:ascii="宋体" w:hAnsi="宋体" w:eastAsia="宋体" w:cs="宋体"/>
                <w:b w:val="0"/>
                <w:bCs/>
                <w:color w:val="000000" w:themeColor="text1"/>
                <w:szCs w:val="21"/>
                <w:highlight w:val="none"/>
                <w:lang w:val="en-US" w:eastAsia="zh-CN"/>
                <w14:textFill>
                  <w14:solidFill>
                    <w14:schemeClr w14:val="tx1"/>
                  </w14:solidFill>
                </w14:textFill>
              </w:rPr>
              <w:t xml:space="preserve">以上 </w:t>
            </w:r>
            <w:r>
              <w:rPr>
                <w:rFonts w:hint="eastAsia" w:ascii="宋体" w:hAnsi="宋体" w:cs="宋体"/>
                <w:b w:val="0"/>
                <w:bCs/>
                <w:color w:val="000000" w:themeColor="text1"/>
                <w:szCs w:val="21"/>
                <w:highlight w:val="none"/>
                <w:lang w:val="en-US" w:eastAsia="zh-CN"/>
                <w14:textFill>
                  <w14:solidFill>
                    <w14:schemeClr w14:val="tx1"/>
                  </w14:solidFill>
                </w14:textFill>
              </w:rPr>
              <w:t>8</w:t>
            </w:r>
            <w:r>
              <w:rPr>
                <w:rFonts w:hint="eastAsia" w:ascii="宋体" w:hAnsi="宋体" w:eastAsia="宋体" w:cs="宋体"/>
                <w:b w:val="0"/>
                <w:bCs/>
                <w:color w:val="000000" w:themeColor="text1"/>
                <w:szCs w:val="21"/>
                <w:highlight w:val="none"/>
                <w:lang w:val="en-US" w:eastAsia="zh-CN"/>
                <w14:textFill>
                  <w14:solidFill>
                    <w14:schemeClr w14:val="tx1"/>
                  </w14:solidFill>
                </w14:textFill>
              </w:rPr>
              <w:t xml:space="preserve"> 项内容齐全、满足本项目要求、具有可执行性、且有利于本项目实施得 4</w:t>
            </w:r>
            <w:r>
              <w:rPr>
                <w:rFonts w:hint="eastAsia" w:ascii="宋体" w:hAnsi="宋体" w:cs="宋体"/>
                <w:b w:val="0"/>
                <w:bCs/>
                <w:color w:val="000000" w:themeColor="text1"/>
                <w:szCs w:val="21"/>
                <w:highlight w:val="none"/>
                <w:lang w:val="en-US" w:eastAsia="zh-CN"/>
                <w14:textFill>
                  <w14:solidFill>
                    <w14:schemeClr w14:val="tx1"/>
                  </w14:solidFill>
                </w14:textFill>
              </w:rPr>
              <w:t>0</w:t>
            </w:r>
            <w:r>
              <w:rPr>
                <w:rFonts w:hint="eastAsia" w:ascii="宋体" w:hAnsi="宋体" w:eastAsia="宋体" w:cs="宋体"/>
                <w:b w:val="0"/>
                <w:bCs/>
                <w:color w:val="000000" w:themeColor="text1"/>
                <w:szCs w:val="21"/>
                <w:highlight w:val="none"/>
                <w:lang w:val="en-US" w:eastAsia="zh-CN"/>
                <w14:textFill>
                  <w14:solidFill>
                    <w14:schemeClr w14:val="tx1"/>
                  </w14:solidFill>
                </w14:textFill>
              </w:rPr>
              <w:t xml:space="preserve"> 分，每有一项方案内容未提供的扣 5分，不完善或有缺陷的扣3分。</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DE66784">
            <w:pPr>
              <w:autoSpaceDE w:val="0"/>
              <w:autoSpaceDN w:val="0"/>
              <w:spacing w:before="1"/>
              <w:ind w:left="210" w:leftChars="100"/>
              <w:jc w:val="left"/>
              <w:rPr>
                <w:rFonts w:ascii="宋体" w:hAnsi="宋体" w:cs="宋体"/>
                <w:szCs w:val="21"/>
                <w:lang w:bidi="zh-CN"/>
              </w:rPr>
            </w:pPr>
          </w:p>
        </w:tc>
      </w:tr>
      <w:tr w14:paraId="5601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39" w:type="dxa"/>
            <w:tcBorders>
              <w:top w:val="single" w:color="auto" w:sz="4" w:space="0"/>
              <w:left w:val="single" w:color="auto" w:sz="4" w:space="0"/>
              <w:bottom w:val="single" w:color="auto" w:sz="4" w:space="0"/>
              <w:right w:val="single" w:color="auto" w:sz="4" w:space="0"/>
            </w:tcBorders>
            <w:noWrap w:val="0"/>
            <w:vAlign w:val="center"/>
          </w:tcPr>
          <w:p w14:paraId="462777D2">
            <w:pPr>
              <w:wordWrap w:val="0"/>
              <w:spacing w:line="0" w:lineRule="atLeast"/>
              <w:jc w:val="center"/>
              <w:rPr>
                <w:rFonts w:hint="eastAsia" w:ascii="宋体" w:hAnsi="宋体" w:eastAsia="宋体"/>
                <w:bCs/>
                <w:szCs w:val="21"/>
                <w:lang w:eastAsia="zh-CN"/>
              </w:rPr>
            </w:pPr>
            <w:r>
              <w:rPr>
                <w:rFonts w:hint="eastAsia" w:ascii="宋体" w:hAnsi="宋体"/>
                <w:bCs/>
                <w:szCs w:val="21"/>
                <w:lang w:val="en-US" w:eastAsia="zh-CN"/>
              </w:rPr>
              <w:t>4</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3A70C83B">
            <w:pPr>
              <w:wordWrap w:val="0"/>
              <w:spacing w:line="0" w:lineRule="atLeast"/>
              <w:jc w:val="center"/>
              <w:rPr>
                <w:rFonts w:hint="eastAsia" w:ascii="宋体" w:hAnsi="宋体"/>
                <w:bCs/>
                <w:szCs w:val="21"/>
              </w:rPr>
            </w:pPr>
            <w:r>
              <w:rPr>
                <w:rFonts w:hint="eastAsia" w:ascii="宋体" w:hAnsi="宋体"/>
                <w:bCs/>
                <w:szCs w:val="21"/>
              </w:rPr>
              <w:t>售后服务</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440CDFE4">
            <w:pPr>
              <w:wordWrap w:val="0"/>
              <w:spacing w:line="0" w:lineRule="atLeast"/>
              <w:jc w:val="center"/>
              <w:rPr>
                <w:rFonts w:hint="eastAsia" w:ascii="宋体" w:hAnsi="宋体" w:eastAsia="宋体"/>
                <w:bCs/>
                <w:szCs w:val="21"/>
                <w:lang w:val="en-US" w:eastAsia="zh-CN"/>
              </w:rPr>
            </w:pPr>
            <w:r>
              <w:rPr>
                <w:rFonts w:hint="eastAsia" w:ascii="宋体" w:hAnsi="宋体"/>
                <w:bCs/>
                <w:szCs w:val="21"/>
              </w:rPr>
              <w:t>1</w:t>
            </w:r>
            <w:r>
              <w:rPr>
                <w:rFonts w:hint="eastAsia" w:ascii="宋体" w:hAnsi="宋体"/>
                <w:bCs/>
                <w:szCs w:val="21"/>
                <w:lang w:val="en-US" w:eastAsia="zh-CN"/>
              </w:rPr>
              <w:t>5</w:t>
            </w:r>
          </w:p>
        </w:tc>
        <w:tc>
          <w:tcPr>
            <w:tcW w:w="4816" w:type="dxa"/>
            <w:tcBorders>
              <w:top w:val="single" w:color="auto" w:sz="4" w:space="0"/>
              <w:left w:val="single" w:color="auto" w:sz="4" w:space="0"/>
              <w:bottom w:val="single" w:color="auto" w:sz="4" w:space="0"/>
              <w:right w:val="single" w:color="auto" w:sz="4" w:space="0"/>
            </w:tcBorders>
            <w:noWrap w:val="0"/>
            <w:vAlign w:val="center"/>
          </w:tcPr>
          <w:p w14:paraId="553CF388">
            <w:pPr>
              <w:wordWrap w:val="0"/>
              <w:spacing w:line="0" w:lineRule="atLeast"/>
              <w:rPr>
                <w:rFonts w:hint="eastAsia" w:ascii="宋体" w:hAnsi="宋体"/>
                <w:szCs w:val="21"/>
              </w:rPr>
            </w:pPr>
            <w:r>
              <w:rPr>
                <w:rFonts w:hint="eastAsia" w:ascii="宋体" w:hAnsi="宋体"/>
                <w:szCs w:val="21"/>
              </w:rPr>
              <w:t>针对供应商提供的售后服务方案进行评审：①</w:t>
            </w:r>
            <w:r>
              <w:rPr>
                <w:rFonts w:hint="eastAsia" w:ascii="宋体" w:hAnsi="宋体"/>
                <w:szCs w:val="21"/>
                <w:lang w:eastAsia="zh-CN"/>
              </w:rPr>
              <w:t>服务体系</w:t>
            </w:r>
            <w:r>
              <w:rPr>
                <w:rFonts w:hint="eastAsia" w:ascii="宋体" w:hAnsi="宋体"/>
                <w:szCs w:val="21"/>
              </w:rPr>
              <w:t>②</w:t>
            </w:r>
            <w:r>
              <w:rPr>
                <w:rFonts w:hint="eastAsia" w:ascii="宋体" w:hAnsi="宋体"/>
                <w:szCs w:val="21"/>
                <w:lang w:eastAsia="zh-CN"/>
              </w:rPr>
              <w:t>后续技术支持</w:t>
            </w:r>
            <w:r>
              <w:rPr>
                <w:rFonts w:hint="eastAsia" w:ascii="宋体" w:hAnsi="宋体"/>
                <w:szCs w:val="21"/>
              </w:rPr>
              <w:t>③</w:t>
            </w:r>
            <w:r>
              <w:rPr>
                <w:rFonts w:hint="eastAsia" w:ascii="宋体" w:hAnsi="宋体"/>
                <w:szCs w:val="21"/>
                <w:lang w:eastAsia="zh-CN"/>
              </w:rPr>
              <w:t>档案管理。</w:t>
            </w:r>
            <w:r>
              <w:rPr>
                <w:rFonts w:hint="eastAsia" w:ascii="宋体" w:hAnsi="宋体"/>
                <w:szCs w:val="21"/>
              </w:rPr>
              <w:t>本项满分1</w:t>
            </w:r>
            <w:r>
              <w:rPr>
                <w:rFonts w:hint="eastAsia" w:ascii="宋体" w:hAnsi="宋体"/>
                <w:szCs w:val="21"/>
                <w:lang w:val="en-US" w:eastAsia="zh-CN"/>
              </w:rPr>
              <w:t>5</w:t>
            </w:r>
            <w:r>
              <w:rPr>
                <w:rFonts w:ascii="宋体" w:hAnsi="宋体"/>
                <w:szCs w:val="21"/>
              </w:rPr>
              <w:t>分，</w:t>
            </w:r>
            <w:r>
              <w:rPr>
                <w:rFonts w:hint="eastAsia" w:ascii="宋体" w:hAnsi="宋体" w:eastAsia="宋体" w:cs="宋体"/>
                <w:b w:val="0"/>
                <w:bCs/>
                <w:color w:val="000000" w:themeColor="text1"/>
                <w:szCs w:val="21"/>
                <w:highlight w:val="none"/>
                <w:lang w:val="en-US" w:eastAsia="zh-CN"/>
                <w14:textFill>
                  <w14:solidFill>
                    <w14:schemeClr w14:val="tx1"/>
                  </w14:solidFill>
                </w14:textFill>
              </w:rPr>
              <w:t>每有一项方案内容未提供的扣 5分，不完善或有缺陷的扣3分</w:t>
            </w:r>
            <w:r>
              <w:rPr>
                <w:rFonts w:ascii="宋体" w:hAnsi="宋体"/>
                <w:szCs w:val="21"/>
              </w:rPr>
              <w:t>。</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16667FA">
            <w:pPr>
              <w:wordWrap w:val="0"/>
              <w:spacing w:line="0" w:lineRule="atLeast"/>
              <w:jc w:val="center"/>
              <w:rPr>
                <w:rFonts w:ascii="宋体" w:hAnsi="宋体"/>
                <w:szCs w:val="21"/>
              </w:rPr>
            </w:pPr>
          </w:p>
        </w:tc>
      </w:tr>
      <w:tr w14:paraId="766C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39" w:type="dxa"/>
            <w:tcBorders>
              <w:top w:val="single" w:color="auto" w:sz="4" w:space="0"/>
              <w:left w:val="single" w:color="auto" w:sz="4" w:space="0"/>
              <w:bottom w:val="single" w:color="auto" w:sz="4" w:space="0"/>
              <w:right w:val="single" w:color="auto" w:sz="4" w:space="0"/>
            </w:tcBorders>
            <w:noWrap w:val="0"/>
            <w:vAlign w:val="center"/>
          </w:tcPr>
          <w:p w14:paraId="4EC59345">
            <w:pPr>
              <w:wordWrap w:val="0"/>
              <w:spacing w:line="0" w:lineRule="atLeast"/>
              <w:jc w:val="center"/>
              <w:rPr>
                <w:rFonts w:hint="eastAsia" w:ascii="宋体" w:hAnsi="宋体" w:eastAsia="宋体"/>
                <w:bCs/>
                <w:szCs w:val="21"/>
                <w:lang w:eastAsia="zh-CN"/>
              </w:rPr>
            </w:pPr>
            <w:r>
              <w:rPr>
                <w:rFonts w:hint="eastAsia" w:ascii="宋体" w:hAnsi="宋体"/>
                <w:bCs/>
                <w:szCs w:val="21"/>
                <w:lang w:val="en-US" w:eastAsia="zh-CN"/>
              </w:rPr>
              <w:t>5</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3975CA2B">
            <w:pPr>
              <w:wordWrap w:val="0"/>
              <w:spacing w:line="0" w:lineRule="atLeast"/>
              <w:jc w:val="center"/>
              <w:rPr>
                <w:rFonts w:ascii="宋体" w:hAnsi="宋体"/>
                <w:bCs/>
                <w:szCs w:val="21"/>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企业业绩</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76D53797">
            <w:pPr>
              <w:wordWrap w:val="0"/>
              <w:spacing w:line="0" w:lineRule="atLeast"/>
              <w:jc w:val="center"/>
              <w:rPr>
                <w:rFonts w:hint="eastAsia" w:ascii="宋体" w:hAnsi="宋体" w:eastAsia="宋体"/>
                <w:bCs/>
                <w:szCs w:val="21"/>
                <w:lang w:eastAsia="zh-CN"/>
              </w:rPr>
            </w:pPr>
            <w:r>
              <w:rPr>
                <w:rFonts w:hint="eastAsia" w:ascii="宋体" w:hAnsi="宋体"/>
                <w:bCs/>
                <w:szCs w:val="21"/>
                <w:lang w:val="en-US" w:eastAsia="zh-CN"/>
              </w:rPr>
              <w:t>5</w:t>
            </w:r>
          </w:p>
        </w:tc>
        <w:tc>
          <w:tcPr>
            <w:tcW w:w="4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1D209D">
            <w:pPr>
              <w:keepNext w:val="0"/>
              <w:keepLines w:val="0"/>
              <w:pageBreakBefore w:val="0"/>
              <w:widowControl w:val="0"/>
              <w:kinsoku/>
              <w:overflowPunct/>
              <w:topLinePunct w:val="0"/>
              <w:bidi w:val="0"/>
              <w:adjustRightInd/>
              <w:snapToGrid/>
              <w:spacing w:line="300" w:lineRule="exact"/>
              <w:jc w:val="left"/>
              <w:textAlignment w:val="auto"/>
              <w:rPr>
                <w:rFonts w:hint="eastAsia" w:ascii="宋体" w:hAnsi="宋体" w:eastAsia="宋体" w:cs="宋体"/>
                <w:b w:val="0"/>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2021年1月1日以来（以合同签订时间为准）企业具有 1个已完成或正在执行的建筑工程造价咨询业绩得1分，满分</w:t>
            </w:r>
            <w:r>
              <w:rPr>
                <w:rFonts w:hint="eastAsia" w:ascii="宋体" w:hAnsi="宋体" w:cs="宋体"/>
                <w:b w:val="0"/>
                <w:bCs/>
                <w:color w:val="000000" w:themeColor="text1"/>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zCs w:val="21"/>
                <w:highlight w:val="none"/>
                <w:lang w:val="en-US" w:eastAsia="zh-CN"/>
                <w14:textFill>
                  <w14:solidFill>
                    <w14:schemeClr w14:val="tx1"/>
                  </w14:solidFill>
                </w14:textFill>
              </w:rPr>
              <w:t xml:space="preserve">分。 </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B2E8456">
            <w:pPr>
              <w:wordWrap w:val="0"/>
              <w:spacing w:line="0" w:lineRule="atLeast"/>
              <w:jc w:val="center"/>
              <w:rPr>
                <w:rFonts w:ascii="宋体" w:hAnsi="宋体"/>
                <w:szCs w:val="21"/>
              </w:rPr>
            </w:pPr>
            <w:r>
              <w:rPr>
                <w:rFonts w:hint="eastAsia" w:ascii="宋体" w:hAnsi="宋体" w:cs="宋体"/>
                <w:b w:val="0"/>
                <w:bCs/>
                <w:color w:val="000000" w:themeColor="text1"/>
                <w:szCs w:val="21"/>
                <w:highlight w:val="none"/>
                <w:lang w:val="en-US" w:eastAsia="zh-CN"/>
                <w14:textFill>
                  <w14:solidFill>
                    <w14:schemeClr w14:val="tx1"/>
                  </w14:solidFill>
                </w14:textFill>
              </w:rPr>
              <w:t>供应商应附合同复印件作为评审依据，以上业绩证明材料均需加盖供应商公章。</w:t>
            </w:r>
          </w:p>
        </w:tc>
      </w:tr>
    </w:tbl>
    <w:p w14:paraId="31F0FD36">
      <w:pPr>
        <w:pStyle w:val="2"/>
        <w:rPr>
          <w:rFonts w:hint="eastAsia"/>
          <w:lang w:val="en-US" w:eastAsia="zh-CN"/>
        </w:rPr>
      </w:pPr>
    </w:p>
    <w:p w14:paraId="4E80FF39">
      <w:pPr>
        <w:keepNext w:val="0"/>
        <w:keepLines w:val="0"/>
        <w:pageBreakBefore w:val="0"/>
        <w:kinsoku/>
        <w:wordWrap/>
        <w:overflowPunct/>
        <w:topLinePunct w:val="0"/>
        <w:bidi w:val="0"/>
        <w:snapToGrid/>
        <w:spacing w:line="400" w:lineRule="exact"/>
        <w:ind w:firstLine="560" w:firstLineChars="200"/>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九、</w:t>
      </w:r>
      <w:r>
        <w:rPr>
          <w:rFonts w:hint="eastAsia" w:ascii="宋体" w:hAnsi="宋体" w:cs="宋体"/>
          <w:b w:val="0"/>
          <w:bCs/>
          <w:color w:val="000000"/>
          <w:sz w:val="28"/>
          <w:szCs w:val="28"/>
          <w:lang w:val="en-US" w:eastAsia="zh-CN"/>
        </w:rPr>
        <w:t>公示</w:t>
      </w:r>
      <w:r>
        <w:rPr>
          <w:rFonts w:hint="eastAsia" w:ascii="宋体" w:hAnsi="宋体" w:cs="宋体"/>
          <w:b w:val="0"/>
          <w:bCs/>
          <w:color w:val="000000"/>
          <w:sz w:val="28"/>
          <w:szCs w:val="28"/>
        </w:rPr>
        <w:t>与合同签订</w:t>
      </w:r>
    </w:p>
    <w:p w14:paraId="0C65F35C">
      <w:pPr>
        <w:keepNext w:val="0"/>
        <w:keepLines w:val="0"/>
        <w:pageBreakBefore w:val="0"/>
        <w:kinsoku/>
        <w:wordWrap/>
        <w:overflowPunct/>
        <w:topLinePunct w:val="0"/>
        <w:bidi w:val="0"/>
        <w:snapToGrid/>
        <w:spacing w:line="400" w:lineRule="exact"/>
        <w:ind w:firstLine="560" w:firstLineChars="200"/>
        <w:textAlignment w:val="auto"/>
        <w:rPr>
          <w:rFonts w:hint="eastAsia" w:ascii="宋体" w:hAnsi="宋体" w:eastAsia="宋体" w:cs="宋体"/>
          <w:b w:val="0"/>
          <w:bCs/>
          <w:i w:val="0"/>
          <w:iCs/>
          <w:color w:val="000000"/>
          <w:sz w:val="28"/>
          <w:szCs w:val="28"/>
          <w:highlight w:val="none"/>
          <w:lang w:eastAsia="zh-CN"/>
        </w:rPr>
      </w:pPr>
      <w:r>
        <w:rPr>
          <w:rFonts w:hint="eastAsia" w:ascii="宋体" w:hAnsi="宋体" w:cs="宋体"/>
          <w:b w:val="0"/>
          <w:bCs/>
          <w:color w:val="000000"/>
          <w:sz w:val="28"/>
          <w:szCs w:val="28"/>
        </w:rPr>
        <w:t>评标结果确定后，本项目结果公告将在评审结束后2个工作日内在医院官网进行公示，公示结束后，公示期无异议，采购人与成交供应商签订采购合同。</w:t>
      </w:r>
    </w:p>
    <w:p w14:paraId="7E55DE0C">
      <w:pPr>
        <w:rPr>
          <w:rFonts w:hint="eastAsia" w:ascii="宋体" w:hAnsi="宋体" w:eastAsia="宋体" w:cs="宋体"/>
          <w:b w:val="0"/>
          <w:bCs/>
          <w:i w:val="0"/>
          <w:iCs/>
          <w:color w:val="000000"/>
          <w:sz w:val="28"/>
          <w:szCs w:val="28"/>
          <w:highlight w:val="none"/>
          <w:lang w:eastAsia="zh-CN"/>
        </w:rPr>
      </w:pPr>
      <w:r>
        <w:rPr>
          <w:rFonts w:hint="eastAsia" w:ascii="宋体" w:hAnsi="宋体" w:eastAsia="宋体" w:cs="宋体"/>
          <w:b w:val="0"/>
          <w:bCs/>
          <w:i w:val="0"/>
          <w:iCs/>
          <w:color w:val="000000"/>
          <w:sz w:val="28"/>
          <w:szCs w:val="28"/>
          <w:highlight w:val="none"/>
          <w:lang w:eastAsia="zh-CN"/>
        </w:rPr>
        <w:br w:type="page"/>
      </w:r>
    </w:p>
    <w:p w14:paraId="6A42398E">
      <w:pPr>
        <w:pStyle w:val="7"/>
        <w:ind w:left="0" w:leftChars="0" w:firstLine="0" w:firstLineChars="0"/>
        <w:jc w:val="both"/>
        <w:rPr>
          <w:rFonts w:hint="eastAsia" w:ascii="宋体" w:hAnsi="宋体" w:eastAsia="宋体" w:cs="宋体"/>
          <w:b/>
          <w:bCs/>
          <w:i w:val="0"/>
          <w:iCs/>
          <w:sz w:val="28"/>
          <w:szCs w:val="28"/>
          <w:lang w:eastAsia="zh-CN"/>
        </w:rPr>
      </w:pPr>
      <w:r>
        <w:rPr>
          <w:rFonts w:hint="eastAsia" w:ascii="宋体" w:hAnsi="宋体" w:eastAsia="宋体" w:cs="宋体"/>
          <w:b w:val="0"/>
          <w:bCs/>
          <w:i w:val="0"/>
          <w:iCs/>
          <w:color w:val="000000"/>
          <w:sz w:val="28"/>
          <w:szCs w:val="28"/>
          <w:highlight w:val="none"/>
          <w:lang w:eastAsia="zh-CN"/>
        </w:rPr>
        <w:t>响应</w:t>
      </w:r>
      <w:r>
        <w:rPr>
          <w:rFonts w:hint="eastAsia" w:ascii="宋体" w:hAnsi="宋体" w:eastAsia="宋体" w:cs="宋体"/>
          <w:b w:val="0"/>
          <w:bCs/>
          <w:i w:val="0"/>
          <w:iCs/>
          <w:color w:val="000000"/>
          <w:sz w:val="28"/>
          <w:szCs w:val="28"/>
          <w:highlight w:val="none"/>
        </w:rPr>
        <w:t>文件格式</w:t>
      </w:r>
    </w:p>
    <w:p w14:paraId="37D95D90">
      <w:pPr>
        <w:tabs>
          <w:tab w:val="center" w:pos="4324"/>
          <w:tab w:val="left" w:pos="7401"/>
        </w:tabs>
        <w:snapToGrid w:val="0"/>
        <w:spacing w:line="276" w:lineRule="auto"/>
        <w:jc w:val="center"/>
        <w:rPr>
          <w:rFonts w:ascii="宋体" w:hAnsi="宋体" w:cs="宋体"/>
          <w:b/>
          <w:bCs/>
          <w:sz w:val="72"/>
          <w:szCs w:val="72"/>
        </w:rPr>
      </w:pPr>
      <w:r>
        <w:rPr>
          <w:rFonts w:hint="eastAsia" w:ascii="宋体" w:hAnsi="宋体" w:cs="宋体"/>
          <w:b/>
          <w:bCs/>
          <w:sz w:val="72"/>
          <w:szCs w:val="72"/>
          <w:lang w:eastAsia="zh-CN"/>
        </w:rPr>
        <w:t>响应</w:t>
      </w:r>
      <w:r>
        <w:rPr>
          <w:rFonts w:hint="eastAsia" w:ascii="宋体" w:hAnsi="宋体" w:cs="宋体"/>
          <w:b/>
          <w:bCs/>
          <w:sz w:val="72"/>
          <w:szCs w:val="72"/>
        </w:rPr>
        <w:t>文件</w:t>
      </w:r>
    </w:p>
    <w:p w14:paraId="7435DAF0">
      <w:pPr>
        <w:tabs>
          <w:tab w:val="left" w:pos="3780"/>
        </w:tabs>
        <w:snapToGrid w:val="0"/>
        <w:jc w:val="left"/>
        <w:rPr>
          <w:rFonts w:ascii="宋体" w:hAnsi="宋体" w:cs="宋体"/>
          <w:b/>
        </w:rPr>
      </w:pPr>
    </w:p>
    <w:p w14:paraId="6E052A38">
      <w:pPr>
        <w:tabs>
          <w:tab w:val="left" w:pos="3780"/>
        </w:tabs>
        <w:snapToGrid w:val="0"/>
        <w:jc w:val="left"/>
        <w:rPr>
          <w:rFonts w:ascii="宋体" w:hAnsi="宋体" w:cs="宋体"/>
          <w:b/>
        </w:rPr>
      </w:pPr>
    </w:p>
    <w:p w14:paraId="558400BD">
      <w:pPr>
        <w:tabs>
          <w:tab w:val="left" w:pos="3780"/>
        </w:tabs>
        <w:snapToGrid w:val="0"/>
        <w:jc w:val="left"/>
        <w:rPr>
          <w:rFonts w:ascii="宋体" w:hAnsi="宋体" w:cs="宋体"/>
          <w:b/>
        </w:rPr>
      </w:pPr>
    </w:p>
    <w:p w14:paraId="6788E48F">
      <w:pPr>
        <w:tabs>
          <w:tab w:val="left" w:pos="3780"/>
        </w:tabs>
        <w:snapToGrid w:val="0"/>
        <w:jc w:val="left"/>
        <w:rPr>
          <w:rFonts w:ascii="宋体" w:hAnsi="宋体" w:cs="宋体"/>
          <w:b/>
          <w:sz w:val="44"/>
          <w:szCs w:val="44"/>
        </w:rPr>
      </w:pPr>
    </w:p>
    <w:p w14:paraId="048780CD">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60105A0A">
      <w:pPr>
        <w:pStyle w:val="16"/>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14:paraId="02B3CC9B">
      <w:pPr>
        <w:pStyle w:val="16"/>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14:paraId="3BBE6776">
      <w:pPr>
        <w:pStyle w:val="16"/>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631FFD9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77F0765A">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2464B926">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1B22365">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73B4A12A">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D78D0D3">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11D42159">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325625BA">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 xml:space="preserve"> </w:t>
      </w:r>
    </w:p>
    <w:p w14:paraId="52B06773">
      <w:pPr>
        <w:pStyle w:val="23"/>
        <w:snapToGrid w:val="0"/>
        <w:spacing w:before="312" w:beforeLines="100" w:after="156" w:afterLines="50"/>
        <w:ind w:firstLine="922" w:firstLineChars="255"/>
        <w:jc w:val="both"/>
        <w:rPr>
          <w:rFonts w:ascii="宋体" w:hAnsi="宋体" w:eastAsia="宋体" w:cs="宋体"/>
          <w:b/>
          <w:bCs/>
          <w:kern w:val="0"/>
          <w:sz w:val="36"/>
          <w:szCs w:val="36"/>
        </w:rPr>
      </w:pPr>
    </w:p>
    <w:p w14:paraId="3EEA2A80">
      <w:pPr>
        <w:pStyle w:val="23"/>
        <w:snapToGrid w:val="0"/>
        <w:spacing w:before="312" w:beforeLines="100" w:after="156" w:afterLines="50"/>
        <w:ind w:firstLine="922" w:firstLineChars="255"/>
        <w:rPr>
          <w:rFonts w:ascii="宋体" w:hAnsi="宋体" w:eastAsia="宋体" w:cs="宋体"/>
          <w:b/>
          <w:bCs/>
          <w:kern w:val="0"/>
          <w:sz w:val="36"/>
          <w:szCs w:val="36"/>
        </w:rPr>
      </w:pPr>
    </w:p>
    <w:p w14:paraId="20C5DFCA">
      <w:pPr>
        <w:pStyle w:val="23"/>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rPr>
        <w:t>（盖章）</w:t>
      </w:r>
      <w:r>
        <w:rPr>
          <w:rFonts w:hint="eastAsia" w:ascii="宋体" w:hAnsi="宋体" w:eastAsia="宋体" w:cs="宋体"/>
          <w:b/>
          <w:bCs/>
          <w:kern w:val="0"/>
          <w:sz w:val="36"/>
          <w:szCs w:val="36"/>
        </w:rPr>
        <w:t>：</w:t>
      </w:r>
      <w:r>
        <w:rPr>
          <w:rFonts w:hint="eastAsia" w:ascii="宋体" w:hAnsi="宋体" w:eastAsia="宋体" w:cs="宋体"/>
          <w:b/>
          <w:bCs/>
          <w:kern w:val="0"/>
          <w:sz w:val="32"/>
          <w:szCs w:val="32"/>
          <w:u w:val="single"/>
        </w:rPr>
        <w:t xml:space="preserve">                      </w:t>
      </w:r>
    </w:p>
    <w:p w14:paraId="17BA9AA6">
      <w:pPr>
        <w:pStyle w:val="23"/>
        <w:snapToGrid w:val="0"/>
        <w:spacing w:before="312" w:beforeLines="100" w:after="156" w:afterLines="50"/>
        <w:ind w:firstLine="819" w:firstLineChars="255"/>
        <w:rPr>
          <w:rFonts w:hint="eastAsia" w:ascii="宋体" w:hAnsi="宋体" w:eastAsia="宋体" w:cs="宋体"/>
          <w:b/>
          <w:bCs/>
          <w:kern w:val="0"/>
          <w:sz w:val="32"/>
          <w:szCs w:val="32"/>
        </w:rPr>
      </w:pPr>
    </w:p>
    <w:p w14:paraId="4B7EAEFA">
      <w:pPr>
        <w:pStyle w:val="23"/>
        <w:snapToGrid w:val="0"/>
        <w:spacing w:before="312" w:beforeLines="100" w:after="156" w:afterLines="50"/>
        <w:ind w:left="0" w:leftChars="0" w:firstLine="0" w:firstLineChars="0"/>
        <w:jc w:val="center"/>
        <w:rPr>
          <w:rFonts w:hint="default" w:ascii="微软雅黑" w:hAnsi="微软雅黑" w:eastAsia="宋体" w:cs="微软雅黑"/>
          <w:sz w:val="21"/>
          <w:szCs w:val="21"/>
          <w:lang w:val="en-US" w:eastAsia="zh-CN"/>
        </w:rPr>
        <w:sectPr>
          <w:pgSz w:w="11906" w:h="16838"/>
          <w:pgMar w:top="1134" w:right="1449" w:bottom="1134" w:left="1837" w:header="851" w:footer="992" w:gutter="0"/>
          <w:pgBorders w:offsetFrom="page">
            <w:top w:val="none" w:sz="0" w:space="0"/>
            <w:left w:val="none" w:sz="0" w:space="0"/>
            <w:bottom w:val="none" w:sz="0" w:space="0"/>
            <w:right w:val="none" w:sz="0" w:space="0"/>
          </w:pgBorders>
          <w:cols w:space="720" w:num="1"/>
          <w:rtlGutter w:val="0"/>
          <w:docGrid w:type="lines" w:linePitch="312" w:charSpace="0"/>
        </w:sectPr>
      </w:pP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none"/>
          <w:lang w:val="en-US" w:eastAsia="zh-CN"/>
        </w:rPr>
        <w:t>日</w:t>
      </w:r>
    </w:p>
    <w:p w14:paraId="1543F4AF">
      <w:pPr>
        <w:pStyle w:val="11"/>
        <w:spacing w:line="500" w:lineRule="exact"/>
        <w:ind w:left="0" w:leftChars="0"/>
        <w:jc w:val="both"/>
        <w:rPr>
          <w:rFonts w:hint="eastAsia" w:ascii="宋体" w:hAnsi="宋体"/>
          <w:b/>
          <w:color w:val="000000"/>
          <w:sz w:val="32"/>
          <w:szCs w:val="32"/>
        </w:rPr>
      </w:pPr>
    </w:p>
    <w:p w14:paraId="5247CA38">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报价函</w:t>
      </w:r>
    </w:p>
    <w:p w14:paraId="5857FD31">
      <w:pPr>
        <w:spacing w:line="480" w:lineRule="auto"/>
        <w:jc w:val="left"/>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p w14:paraId="5CF36A3E">
      <w:pPr>
        <w:spacing w:line="360" w:lineRule="auto"/>
        <w:jc w:val="left"/>
        <w:rPr>
          <w:rFonts w:ascii="宋体" w:hAnsi="宋体"/>
          <w:color w:val="000000"/>
          <w:sz w:val="24"/>
        </w:rPr>
      </w:pPr>
    </w:p>
    <w:p w14:paraId="4F829EF1">
      <w:pPr>
        <w:spacing w:line="480" w:lineRule="auto"/>
        <w:ind w:firstLine="420"/>
        <w:rPr>
          <w:rFonts w:hint="eastAsia" w:ascii="宋体" w:hAnsi="宋体" w:cs="宋体"/>
          <w:color w:val="auto"/>
          <w:sz w:val="28"/>
          <w:szCs w:val="28"/>
        </w:rPr>
      </w:pPr>
      <w:r>
        <w:rPr>
          <w:rFonts w:hint="eastAsia" w:ascii="宋体" w:hAnsi="宋体" w:cs="宋体"/>
          <w:color w:val="000000"/>
          <w:sz w:val="28"/>
          <w:szCs w:val="28"/>
          <w:highlight w:val="none"/>
        </w:rPr>
        <w:t>1</w:t>
      </w:r>
      <w:r>
        <w:rPr>
          <w:rFonts w:hint="eastAsia" w:ascii="宋体" w:hAnsi="宋体" w:cs="宋体"/>
          <w:color w:val="000000"/>
          <w:sz w:val="28"/>
          <w:szCs w:val="28"/>
          <w:highlight w:val="none"/>
          <w:lang w:val="en-US" w:eastAsia="zh-CN"/>
        </w:rPr>
        <w:t>.</w:t>
      </w:r>
      <w:r>
        <w:rPr>
          <w:rFonts w:hint="eastAsia" w:ascii="宋体" w:hAnsi="宋体" w:cs="宋体"/>
          <w:color w:val="000000"/>
          <w:sz w:val="28"/>
          <w:szCs w:val="28"/>
          <w:highlight w:val="none"/>
        </w:rPr>
        <w:t>我公司全面研究了</w:t>
      </w:r>
      <w:r>
        <w:rPr>
          <w:rFonts w:hint="eastAsia" w:ascii="宋体" w:hAnsi="宋体" w:cs="宋体"/>
          <w:b/>
          <w:bCs/>
          <w:color w:val="000000"/>
          <w:sz w:val="28"/>
          <w:szCs w:val="28"/>
          <w:highlight w:val="none"/>
          <w:u w:val="single"/>
          <w:lang w:eastAsia="zh-CN"/>
        </w:rPr>
        <w:t>2024年-2027年零星工程造价咨询服务采购项目</w:t>
      </w:r>
      <w:r>
        <w:rPr>
          <w:rFonts w:hint="eastAsia" w:ascii="宋体" w:hAnsi="宋体" w:cs="宋体"/>
          <w:color w:val="auto"/>
          <w:sz w:val="28"/>
          <w:szCs w:val="28"/>
        </w:rPr>
        <w:t>的</w:t>
      </w:r>
      <w:r>
        <w:rPr>
          <w:rFonts w:hint="eastAsia" w:ascii="宋体" w:hAnsi="宋体" w:cs="宋体"/>
          <w:color w:val="auto"/>
          <w:sz w:val="28"/>
          <w:szCs w:val="28"/>
          <w:lang w:eastAsia="zh-CN"/>
        </w:rPr>
        <w:t>院内</w:t>
      </w:r>
      <w:r>
        <w:rPr>
          <w:rFonts w:hint="eastAsia" w:ascii="宋体" w:hAnsi="宋体" w:cs="宋体"/>
          <w:color w:val="auto"/>
          <w:sz w:val="28"/>
          <w:szCs w:val="28"/>
        </w:rPr>
        <w:t>磋商文件及相关资料，我们将遵照磋商文件的要求承担相应的全部工作</w:t>
      </w:r>
      <w:r>
        <w:rPr>
          <w:rFonts w:hint="eastAsia" w:ascii="宋体" w:hAnsi="宋体" w:cs="宋体"/>
          <w:color w:val="auto"/>
          <w:sz w:val="28"/>
          <w:szCs w:val="28"/>
          <w:lang w:eastAsia="zh-CN"/>
        </w:rPr>
        <w:t>，</w:t>
      </w:r>
      <w:r>
        <w:rPr>
          <w:rFonts w:hint="eastAsia" w:ascii="宋体" w:hAnsi="宋体" w:cs="宋体"/>
          <w:color w:val="auto"/>
          <w:sz w:val="28"/>
          <w:szCs w:val="28"/>
        </w:rPr>
        <w:t>并同意自行承担所发生的一切费用。</w:t>
      </w:r>
    </w:p>
    <w:p w14:paraId="2B897B78">
      <w:pPr>
        <w:spacing w:line="480" w:lineRule="auto"/>
        <w:ind w:firstLine="420"/>
        <w:rPr>
          <w:rFonts w:hint="eastAsia"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.我公司报价为</w:t>
      </w:r>
      <w:r>
        <w:rPr>
          <w:rFonts w:hint="eastAsia" w:ascii="宋体" w:hAnsi="宋体" w:cs="宋体"/>
          <w:color w:val="auto"/>
          <w:sz w:val="28"/>
          <w:szCs w:val="28"/>
          <w:u w:val="single"/>
        </w:rPr>
        <w:t xml:space="preserve">       </w:t>
      </w:r>
      <w:r>
        <w:rPr>
          <w:rFonts w:hint="eastAsia" w:ascii="宋体" w:hAnsi="宋体" w:cs="宋体"/>
          <w:color w:val="auto"/>
          <w:sz w:val="28"/>
          <w:szCs w:val="28"/>
        </w:rPr>
        <w:t>元</w:t>
      </w:r>
      <w:r>
        <w:rPr>
          <w:rFonts w:hint="eastAsia" w:ascii="宋体" w:hAnsi="宋体" w:cs="宋体"/>
          <w:color w:val="000000" w:themeColor="text1"/>
          <w:sz w:val="28"/>
          <w:szCs w:val="28"/>
          <w:lang w:val="en-US" w:eastAsia="zh-CN"/>
          <w14:textFill>
            <w14:solidFill>
              <w14:schemeClr w14:val="tx1"/>
            </w14:solidFill>
          </w14:textFill>
        </w:rPr>
        <w:t>/年</w:t>
      </w:r>
      <w:r>
        <w:rPr>
          <w:rFonts w:hint="eastAsia" w:ascii="宋体" w:hAnsi="宋体" w:cs="宋体"/>
          <w:color w:val="auto"/>
          <w:sz w:val="28"/>
          <w:szCs w:val="28"/>
        </w:rPr>
        <w:t>，</w:t>
      </w:r>
      <w:r>
        <w:rPr>
          <w:rFonts w:hint="eastAsia" w:ascii="宋体" w:hAnsi="宋体"/>
          <w:bCs/>
          <w:color w:val="auto"/>
          <w:sz w:val="28"/>
          <w:szCs w:val="28"/>
        </w:rPr>
        <w:t>该报价包含包括成本、利润、风险费、税金等。</w:t>
      </w:r>
    </w:p>
    <w:p w14:paraId="73391AF2">
      <w:pPr>
        <w:spacing w:line="360" w:lineRule="auto"/>
        <w:ind w:firstLine="890" w:firstLineChars="371"/>
        <w:jc w:val="left"/>
        <w:rPr>
          <w:rFonts w:ascii="宋体" w:hAnsi="宋体"/>
          <w:color w:val="000000"/>
          <w:sz w:val="24"/>
        </w:rPr>
      </w:pPr>
      <w:r>
        <w:rPr>
          <w:rFonts w:hint="eastAsia" w:ascii="宋体" w:hAnsi="宋体"/>
          <w:color w:val="000000"/>
          <w:sz w:val="24"/>
        </w:rPr>
        <w:t xml:space="preserve"> </w:t>
      </w:r>
    </w:p>
    <w:p w14:paraId="1E4F8EE5">
      <w:pPr>
        <w:spacing w:line="360" w:lineRule="auto"/>
        <w:ind w:firstLine="890" w:firstLineChars="371"/>
        <w:jc w:val="left"/>
        <w:rPr>
          <w:rFonts w:ascii="宋体" w:hAnsi="宋体"/>
          <w:color w:val="000000"/>
          <w:sz w:val="24"/>
        </w:rPr>
      </w:pPr>
      <w:bookmarkStart w:id="5" w:name="_GoBack"/>
      <w:bookmarkEnd w:id="5"/>
    </w:p>
    <w:p w14:paraId="7852CBCB">
      <w:pPr>
        <w:spacing w:line="480" w:lineRule="auto"/>
        <w:ind w:firstLine="560" w:firstLineChars="200"/>
        <w:rPr>
          <w:rFonts w:ascii="宋体" w:hAnsi="宋体" w:cs="宋体"/>
          <w:color w:val="000000"/>
          <w:sz w:val="28"/>
          <w:szCs w:val="28"/>
        </w:rPr>
      </w:pPr>
      <w:r>
        <w:rPr>
          <w:rFonts w:hint="eastAsia" w:ascii="宋体" w:hAnsi="宋体" w:cs="宋体"/>
          <w:color w:val="000000"/>
          <w:sz w:val="28"/>
          <w:szCs w:val="28"/>
        </w:rPr>
        <w:t>供应商（盖章）：</w:t>
      </w:r>
    </w:p>
    <w:p w14:paraId="27E893BF">
      <w:pPr>
        <w:spacing w:line="480" w:lineRule="auto"/>
        <w:ind w:firstLine="560" w:firstLineChars="200"/>
        <w:rPr>
          <w:rFonts w:ascii="宋体" w:hAnsi="宋体" w:cs="宋体"/>
          <w:color w:val="000000"/>
          <w:sz w:val="28"/>
          <w:szCs w:val="28"/>
        </w:rPr>
      </w:pPr>
      <w:r>
        <w:rPr>
          <w:rFonts w:hint="eastAsia" w:ascii="宋体" w:hAnsi="宋体" w:cs="宋体"/>
          <w:color w:val="000000"/>
          <w:sz w:val="28"/>
          <w:szCs w:val="28"/>
        </w:rPr>
        <w:t>法定代表人或授权代表（签字或盖章）：</w:t>
      </w:r>
    </w:p>
    <w:p w14:paraId="45F6360F">
      <w:pPr>
        <w:spacing w:line="480" w:lineRule="auto"/>
        <w:ind w:firstLine="560" w:firstLineChars="200"/>
        <w:rPr>
          <w:rFonts w:ascii="宋体" w:hAnsi="宋体"/>
          <w:b/>
          <w:color w:val="000000"/>
          <w:sz w:val="28"/>
          <w:szCs w:val="28"/>
        </w:rPr>
      </w:pPr>
      <w:r>
        <w:rPr>
          <w:rFonts w:hint="eastAsia" w:ascii="宋体" w:hAnsi="宋体" w:cs="宋体"/>
          <w:color w:val="000000"/>
          <w:sz w:val="28"/>
          <w:szCs w:val="28"/>
        </w:rPr>
        <w:t>日  期：       年    月    日</w:t>
      </w:r>
    </w:p>
    <w:p w14:paraId="7B71C134">
      <w:pPr>
        <w:snapToGrid w:val="0"/>
        <w:spacing w:line="360" w:lineRule="auto"/>
        <w:jc w:val="center"/>
        <w:rPr>
          <w:rFonts w:hint="eastAsia" w:ascii="宋体" w:hAnsi="宋体"/>
          <w:b/>
          <w:color w:val="000000"/>
          <w:sz w:val="28"/>
          <w:szCs w:val="28"/>
        </w:rPr>
      </w:pPr>
    </w:p>
    <w:p w14:paraId="324F5EBD">
      <w:pPr>
        <w:pStyle w:val="2"/>
        <w:rPr>
          <w:rFonts w:hint="eastAsia"/>
          <w:color w:val="000000"/>
        </w:rPr>
      </w:pPr>
    </w:p>
    <w:p w14:paraId="6595D01A">
      <w:pPr>
        <w:pStyle w:val="2"/>
        <w:rPr>
          <w:rFonts w:hint="eastAsia" w:ascii="宋体" w:hAnsi="宋体"/>
          <w:color w:val="000000"/>
        </w:rPr>
      </w:pPr>
    </w:p>
    <w:p w14:paraId="18CBCD55">
      <w:pPr>
        <w:pStyle w:val="11"/>
        <w:spacing w:line="500" w:lineRule="exact"/>
        <w:ind w:left="0" w:leftChars="0"/>
        <w:jc w:val="center"/>
        <w:rPr>
          <w:rFonts w:hint="eastAsia" w:ascii="宋体" w:hAnsi="宋体"/>
          <w:b/>
          <w:color w:val="000000"/>
          <w:sz w:val="32"/>
          <w:szCs w:val="32"/>
        </w:rPr>
      </w:pPr>
    </w:p>
    <w:p w14:paraId="6116EAC5">
      <w:pPr>
        <w:rPr>
          <w:rFonts w:hint="eastAsia" w:ascii="宋体" w:hAnsi="宋体"/>
          <w:b/>
          <w:color w:val="000000"/>
          <w:sz w:val="32"/>
          <w:szCs w:val="32"/>
        </w:rPr>
      </w:pPr>
      <w:r>
        <w:rPr>
          <w:rFonts w:hint="eastAsia" w:ascii="宋体" w:hAnsi="宋体"/>
          <w:b/>
          <w:color w:val="000000"/>
          <w:sz w:val="32"/>
          <w:szCs w:val="32"/>
        </w:rPr>
        <w:br w:type="page"/>
      </w:r>
    </w:p>
    <w:p w14:paraId="02DAC88F">
      <w:pPr>
        <w:widowControl/>
        <w:spacing w:line="360" w:lineRule="auto"/>
        <w:jc w:val="center"/>
        <w:outlineLvl w:val="1"/>
        <w:rPr>
          <w:rFonts w:ascii="Times New Roman" w:hAnsi="Times New Roman" w:eastAsia="黑体"/>
          <w:b/>
          <w:kern w:val="0"/>
          <w:sz w:val="32"/>
          <w:szCs w:val="32"/>
        </w:rPr>
      </w:pPr>
      <w:bookmarkStart w:id="0" w:name="_Toc52036328"/>
      <w:bookmarkStart w:id="1" w:name="_Toc34051807"/>
      <w:bookmarkStart w:id="2" w:name="_Toc33709795"/>
      <w:bookmarkStart w:id="3" w:name="_Toc33698134"/>
      <w:bookmarkStart w:id="4" w:name="_Toc40447269"/>
      <w:r>
        <w:rPr>
          <w:rFonts w:ascii="Times New Roman" w:hAnsi="Times New Roman" w:eastAsia="黑体"/>
          <w:b/>
          <w:kern w:val="0"/>
          <w:sz w:val="32"/>
          <w:szCs w:val="32"/>
        </w:rPr>
        <w:t>承诺函</w:t>
      </w:r>
      <w:bookmarkEnd w:id="0"/>
      <w:bookmarkEnd w:id="1"/>
      <w:bookmarkEnd w:id="2"/>
      <w:bookmarkEnd w:id="3"/>
      <w:bookmarkEnd w:id="4"/>
    </w:p>
    <w:p w14:paraId="3DF19210">
      <w:pPr>
        <w:widowControl/>
        <w:jc w:val="left"/>
        <w:rPr>
          <w:rFonts w:ascii="Times New Roman" w:hAnsi="Times New Roman"/>
          <w:kern w:val="0"/>
          <w:sz w:val="24"/>
          <w:szCs w:val="20"/>
        </w:rPr>
      </w:pPr>
    </w:p>
    <w:p w14:paraId="48B0496B">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1E5C2EC3">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磋商</w:t>
      </w:r>
      <w:r>
        <w:rPr>
          <w:rFonts w:ascii="Times New Roman" w:hAnsi="Times New Roman"/>
          <w:kern w:val="0"/>
          <w:sz w:val="24"/>
          <w:szCs w:val="20"/>
        </w:rPr>
        <w:t>项目的</w:t>
      </w:r>
      <w:r>
        <w:rPr>
          <w:rFonts w:hint="eastAsia" w:ascii="Times New Roman" w:hAnsi="Times New Roman"/>
          <w:kern w:val="0"/>
          <w:sz w:val="24"/>
          <w:szCs w:val="20"/>
          <w:lang w:eastAsia="zh-CN"/>
        </w:rPr>
        <w:t>磋商</w:t>
      </w:r>
      <w:r>
        <w:rPr>
          <w:rFonts w:ascii="Times New Roman" w:hAnsi="Times New Roman"/>
          <w:kern w:val="0"/>
          <w:sz w:val="24"/>
          <w:szCs w:val="20"/>
        </w:rPr>
        <w:t>申请人，根据</w:t>
      </w:r>
      <w:r>
        <w:rPr>
          <w:rFonts w:hint="eastAsia" w:ascii="Times New Roman" w:hAnsi="Times New Roman"/>
          <w:kern w:val="0"/>
          <w:sz w:val="24"/>
          <w:szCs w:val="20"/>
          <w:lang w:eastAsia="zh-CN"/>
        </w:rPr>
        <w:t>磋商</w:t>
      </w:r>
      <w:r>
        <w:rPr>
          <w:rFonts w:ascii="Times New Roman" w:hAnsi="Times New Roman"/>
          <w:kern w:val="0"/>
          <w:sz w:val="24"/>
          <w:szCs w:val="20"/>
        </w:rPr>
        <w:t>文件要求，现郑重承诺如下：</w:t>
      </w:r>
    </w:p>
    <w:p w14:paraId="641A3BD8">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76BF6CE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6D20657A">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13B61E23">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206ABF80">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w:t>
      </w:r>
      <w:r>
        <w:rPr>
          <w:rFonts w:hint="eastAsia" w:ascii="Times New Roman" w:hAnsi="Times New Roman"/>
          <w:kern w:val="0"/>
          <w:sz w:val="24"/>
          <w:szCs w:val="20"/>
          <w:lang w:eastAsia="zh-CN"/>
        </w:rPr>
        <w:t>本次</w:t>
      </w:r>
      <w:r>
        <w:rPr>
          <w:rFonts w:ascii="Times New Roman" w:hAnsi="Times New Roman"/>
          <w:kern w:val="0"/>
          <w:sz w:val="24"/>
          <w:szCs w:val="20"/>
        </w:rPr>
        <w:t>采购活动前三年内，在经营活动中没有重大违法记录；</w:t>
      </w:r>
    </w:p>
    <w:p w14:paraId="02BAC080">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w:t>
      </w:r>
      <w:r>
        <w:rPr>
          <w:rFonts w:hint="eastAsia"/>
          <w:kern w:val="0"/>
          <w:sz w:val="24"/>
          <w:szCs w:val="20"/>
          <w:lang w:eastAsia="zh-CN"/>
        </w:rPr>
        <w:t>采购</w:t>
      </w:r>
      <w:r>
        <w:rPr>
          <w:rFonts w:ascii="Times New Roman" w:hAnsi="Times New Roman"/>
          <w:kern w:val="0"/>
          <w:sz w:val="24"/>
          <w:szCs w:val="20"/>
        </w:rPr>
        <w:t>文件中规定的实质性要求，如对</w:t>
      </w:r>
      <w:r>
        <w:rPr>
          <w:rFonts w:hint="eastAsia"/>
          <w:kern w:val="0"/>
          <w:sz w:val="24"/>
          <w:szCs w:val="20"/>
          <w:lang w:eastAsia="zh-CN"/>
        </w:rPr>
        <w:t>采购</w:t>
      </w:r>
      <w:r>
        <w:rPr>
          <w:rFonts w:ascii="Times New Roman" w:hAnsi="Times New Roman"/>
          <w:kern w:val="0"/>
          <w:sz w:val="24"/>
          <w:szCs w:val="20"/>
        </w:rPr>
        <w:t>文件有异议，已经在递交响应文件截止时间届满前依法进行维权救济，不存在对</w:t>
      </w:r>
      <w:r>
        <w:rPr>
          <w:rFonts w:hint="eastAsia"/>
          <w:kern w:val="0"/>
          <w:sz w:val="24"/>
          <w:szCs w:val="20"/>
          <w:lang w:eastAsia="zh-CN"/>
        </w:rPr>
        <w:t>采购</w:t>
      </w:r>
      <w:r>
        <w:rPr>
          <w:rFonts w:ascii="Times New Roman" w:hAnsi="Times New Roman"/>
          <w:kern w:val="0"/>
          <w:sz w:val="24"/>
          <w:szCs w:val="20"/>
        </w:rPr>
        <w:t>文件有异议的同时又参加</w:t>
      </w:r>
      <w:r>
        <w:rPr>
          <w:rFonts w:hint="eastAsia" w:ascii="Times New Roman" w:hAnsi="Times New Roman"/>
          <w:kern w:val="0"/>
          <w:sz w:val="24"/>
          <w:szCs w:val="20"/>
          <w:lang w:eastAsia="zh-CN"/>
        </w:rPr>
        <w:t>磋商</w:t>
      </w:r>
      <w:r>
        <w:rPr>
          <w:rFonts w:ascii="Times New Roman" w:hAnsi="Times New Roman"/>
          <w:kern w:val="0"/>
          <w:sz w:val="24"/>
          <w:szCs w:val="20"/>
        </w:rPr>
        <w:t>以求侥幸成交或者为实现其他非法目的的行为。</w:t>
      </w:r>
    </w:p>
    <w:p w14:paraId="4E091818">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（七）在参加本次采购活动中，不存在与单位负责人为同一人或者存在直接控股、管理关系的其他</w:t>
      </w:r>
      <w:r>
        <w:rPr>
          <w:rFonts w:hint="eastAsia" w:ascii="Times New Roman" w:hAnsi="Times New Roman"/>
          <w:kern w:val="0"/>
          <w:sz w:val="24"/>
          <w:szCs w:val="20"/>
          <w:lang w:eastAsia="zh-CN"/>
        </w:rPr>
        <w:t>磋商</w:t>
      </w:r>
      <w:r>
        <w:rPr>
          <w:rFonts w:ascii="Times New Roman" w:hAnsi="Times New Roman"/>
          <w:kern w:val="0"/>
          <w:sz w:val="24"/>
          <w:szCs w:val="20"/>
        </w:rPr>
        <w:t>申请人参与同一合同项下的采购活动的行为。</w:t>
      </w:r>
    </w:p>
    <w:p w14:paraId="4873AEE5">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w:t>
      </w:r>
      <w:r>
        <w:rPr>
          <w:rFonts w:hint="eastAsia" w:ascii="Times New Roman" w:hAnsi="Times New Roman"/>
          <w:kern w:val="0"/>
          <w:sz w:val="24"/>
          <w:szCs w:val="20"/>
          <w:lang w:eastAsia="zh-CN"/>
        </w:rPr>
        <w:t>磋商</w:t>
      </w:r>
      <w:r>
        <w:rPr>
          <w:rFonts w:ascii="Times New Roman" w:hAnsi="Times New Roman"/>
          <w:kern w:val="0"/>
          <w:sz w:val="24"/>
          <w:szCs w:val="20"/>
        </w:rPr>
        <w:t>申请人未对本次</w:t>
      </w:r>
      <w:r>
        <w:rPr>
          <w:rFonts w:hint="eastAsia" w:ascii="Times New Roman" w:hAnsi="Times New Roman"/>
          <w:kern w:val="0"/>
          <w:sz w:val="24"/>
          <w:szCs w:val="20"/>
          <w:lang w:eastAsia="zh-CN"/>
        </w:rPr>
        <w:t>磋商</w:t>
      </w:r>
      <w:r>
        <w:rPr>
          <w:rFonts w:ascii="Times New Roman" w:hAnsi="Times New Roman"/>
          <w:kern w:val="0"/>
          <w:sz w:val="24"/>
          <w:szCs w:val="20"/>
        </w:rPr>
        <w:t>项目提供过整体设计、规范编制或者项目管理、监理、检测等服务。</w:t>
      </w:r>
    </w:p>
    <w:p w14:paraId="485CD70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（九）在参加本次采购活动中，不存在和其他</w:t>
      </w:r>
      <w:r>
        <w:rPr>
          <w:rFonts w:hint="eastAsia" w:ascii="Times New Roman" w:hAnsi="Times New Roman"/>
          <w:kern w:val="0"/>
          <w:sz w:val="24"/>
          <w:szCs w:val="20"/>
          <w:lang w:eastAsia="zh-CN"/>
        </w:rPr>
        <w:t>磋商</w:t>
      </w:r>
      <w:r>
        <w:rPr>
          <w:rFonts w:ascii="Times New Roman" w:hAnsi="Times New Roman"/>
          <w:kern w:val="0"/>
          <w:sz w:val="24"/>
          <w:szCs w:val="20"/>
        </w:rPr>
        <w:t>申请人在同一合同项下的</w:t>
      </w:r>
      <w:r>
        <w:rPr>
          <w:rFonts w:hint="eastAsia" w:ascii="Times New Roman" w:hAnsi="Times New Roman"/>
          <w:kern w:val="0"/>
          <w:sz w:val="24"/>
          <w:szCs w:val="20"/>
          <w:lang w:eastAsia="zh-CN"/>
        </w:rPr>
        <w:t>采购</w:t>
      </w:r>
      <w:r>
        <w:rPr>
          <w:rFonts w:ascii="Times New Roman" w:hAnsi="Times New Roman"/>
          <w:kern w:val="0"/>
          <w:sz w:val="24"/>
          <w:szCs w:val="20"/>
        </w:rPr>
        <w:t>项目中，同时委托同一个自然人、同一家庭的人员、同一单位的人员作为代理人的行为。</w:t>
      </w:r>
    </w:p>
    <w:p w14:paraId="01958531">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14:paraId="0EB01AF1">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740A92DB">
      <w:pPr>
        <w:widowControl/>
        <w:spacing w:line="360" w:lineRule="auto"/>
        <w:ind w:firstLine="480" w:firstLineChars="200"/>
        <w:jc w:val="left"/>
        <w:rPr>
          <w:rFonts w:ascii="Times New Roman" w:hAnsi="Times New Roman"/>
          <w:kern w:val="0"/>
          <w:sz w:val="24"/>
          <w:szCs w:val="20"/>
        </w:rPr>
      </w:pPr>
    </w:p>
    <w:p w14:paraId="1A2E0243">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磋商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A2D1E8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40FFFDE">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58769879">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1899BB14">
      <w:pPr>
        <w:rPr>
          <w:rFonts w:hint="eastAsia" w:ascii="宋体" w:hAnsi="宋体"/>
          <w:b/>
          <w:color w:val="000000"/>
          <w:sz w:val="32"/>
          <w:szCs w:val="32"/>
        </w:rPr>
      </w:pPr>
      <w:r>
        <w:rPr>
          <w:rFonts w:hint="eastAsia" w:ascii="宋体" w:hAnsi="宋体"/>
          <w:b/>
          <w:color w:val="000000"/>
          <w:sz w:val="32"/>
          <w:szCs w:val="32"/>
        </w:rPr>
        <w:br w:type="page"/>
      </w:r>
    </w:p>
    <w:p w14:paraId="544E6751">
      <w:pPr>
        <w:pStyle w:val="11"/>
        <w:spacing w:line="500" w:lineRule="exact"/>
        <w:ind w:left="0" w:leftChars="0"/>
        <w:jc w:val="center"/>
        <w:rPr>
          <w:rFonts w:hint="eastAsia" w:ascii="宋体" w:hAnsi="宋体" w:eastAsia="宋体"/>
          <w:b/>
          <w:color w:val="000000"/>
          <w:sz w:val="32"/>
          <w:szCs w:val="32"/>
          <w:lang w:val="en-US" w:eastAsia="zh-CN"/>
        </w:rPr>
      </w:pPr>
      <w:r>
        <w:rPr>
          <w:rFonts w:hint="eastAsia" w:ascii="宋体" w:hAnsi="宋体"/>
          <w:b/>
          <w:color w:val="000000"/>
          <w:sz w:val="32"/>
          <w:szCs w:val="32"/>
        </w:rPr>
        <w:t>商业</w:t>
      </w:r>
      <w:r>
        <w:rPr>
          <w:rFonts w:ascii="宋体" w:hAnsi="宋体"/>
          <w:b/>
          <w:color w:val="000000"/>
          <w:sz w:val="32"/>
          <w:szCs w:val="32"/>
        </w:rPr>
        <w:t>信誉承诺</w:t>
      </w:r>
      <w:r>
        <w:rPr>
          <w:rFonts w:hint="eastAsia" w:ascii="宋体" w:hAnsi="宋体"/>
          <w:b/>
          <w:color w:val="000000"/>
          <w:sz w:val="32"/>
          <w:szCs w:val="32"/>
          <w:lang w:val="en-US" w:eastAsia="zh-CN"/>
        </w:rPr>
        <w:t>函</w:t>
      </w:r>
    </w:p>
    <w:p w14:paraId="4260DF1A">
      <w:pPr>
        <w:spacing w:line="360" w:lineRule="auto"/>
        <w:rPr>
          <w:rFonts w:ascii="宋体" w:hAnsi="宋体"/>
          <w:color w:val="000000"/>
          <w:sz w:val="28"/>
          <w:szCs w:val="28"/>
        </w:rPr>
      </w:pPr>
    </w:p>
    <w:p w14:paraId="4C66BB81">
      <w:pPr>
        <w:spacing w:line="360" w:lineRule="auto"/>
        <w:rPr>
          <w:rFonts w:ascii="宋体" w:hAnsi="宋体"/>
          <w:color w:val="000000"/>
          <w:sz w:val="28"/>
          <w:szCs w:val="28"/>
        </w:rPr>
      </w:pPr>
      <w:r>
        <w:rPr>
          <w:rFonts w:hint="eastAsia" w:ascii="宋体" w:hAnsi="宋体"/>
          <w:color w:val="000000"/>
          <w:sz w:val="28"/>
          <w:szCs w:val="28"/>
        </w:rPr>
        <w:t>三台县人民医院：</w:t>
      </w:r>
    </w:p>
    <w:p w14:paraId="1203B9EE">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14:paraId="44BFF9CF">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（供应商名称）在参加本次采购活动前具有良好的商业信誉。</w:t>
      </w:r>
    </w:p>
    <w:p w14:paraId="3CB2E0EC">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4D140DF1">
      <w:pPr>
        <w:spacing w:line="360" w:lineRule="auto"/>
        <w:rPr>
          <w:rFonts w:ascii="宋体" w:hAnsi="宋体"/>
          <w:color w:val="000000"/>
          <w:sz w:val="28"/>
          <w:szCs w:val="28"/>
        </w:rPr>
      </w:pPr>
    </w:p>
    <w:p w14:paraId="1FF85732">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0318A7A3">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072796A4">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27E5E81D">
      <w:pPr>
        <w:spacing w:line="360" w:lineRule="auto"/>
        <w:ind w:firstLine="540"/>
        <w:rPr>
          <w:rFonts w:ascii="宋体" w:hAnsi="宋体"/>
          <w:color w:val="000000"/>
          <w:sz w:val="28"/>
          <w:szCs w:val="28"/>
        </w:rPr>
      </w:pPr>
    </w:p>
    <w:p w14:paraId="5ED84303">
      <w:pPr>
        <w:spacing w:line="360" w:lineRule="auto"/>
        <w:ind w:firstLine="540"/>
        <w:rPr>
          <w:rFonts w:ascii="宋体" w:hAnsi="宋体"/>
          <w:b/>
          <w:color w:val="000000"/>
          <w:sz w:val="24"/>
        </w:rPr>
      </w:pPr>
    </w:p>
    <w:p w14:paraId="25C54379">
      <w:pPr>
        <w:pStyle w:val="2"/>
        <w:rPr>
          <w:rFonts w:ascii="宋体" w:hAnsi="宋体"/>
          <w:b/>
          <w:color w:val="000000"/>
          <w:sz w:val="24"/>
        </w:rPr>
      </w:pPr>
    </w:p>
    <w:p w14:paraId="16B20415">
      <w:pPr>
        <w:rPr>
          <w:rFonts w:ascii="宋体" w:hAnsi="宋体"/>
          <w:b/>
          <w:color w:val="000000"/>
          <w:sz w:val="24"/>
        </w:rPr>
      </w:pPr>
    </w:p>
    <w:p w14:paraId="243C1FA2">
      <w:pPr>
        <w:pStyle w:val="2"/>
        <w:rPr>
          <w:rFonts w:ascii="宋体" w:hAnsi="宋体"/>
          <w:b/>
          <w:color w:val="000000"/>
          <w:sz w:val="24"/>
        </w:rPr>
      </w:pPr>
    </w:p>
    <w:p w14:paraId="0509A86B">
      <w:pPr>
        <w:rPr>
          <w:rFonts w:ascii="宋体" w:hAnsi="宋体"/>
          <w:b/>
          <w:color w:val="000000"/>
          <w:sz w:val="24"/>
        </w:rPr>
      </w:pPr>
    </w:p>
    <w:p w14:paraId="2ED689A5">
      <w:pPr>
        <w:pStyle w:val="2"/>
        <w:rPr>
          <w:rFonts w:ascii="宋体" w:hAnsi="宋体"/>
          <w:b/>
          <w:color w:val="000000"/>
          <w:sz w:val="24"/>
        </w:rPr>
      </w:pPr>
    </w:p>
    <w:p w14:paraId="423EBB85">
      <w:pPr>
        <w:rPr>
          <w:rFonts w:ascii="宋体" w:hAnsi="宋体"/>
          <w:b/>
          <w:color w:val="000000"/>
          <w:sz w:val="24"/>
        </w:rPr>
      </w:pPr>
    </w:p>
    <w:p w14:paraId="6BE78F55">
      <w:pPr>
        <w:pStyle w:val="2"/>
        <w:rPr>
          <w:rFonts w:ascii="宋体" w:hAnsi="宋体"/>
          <w:b/>
          <w:color w:val="000000"/>
          <w:sz w:val="24"/>
        </w:rPr>
      </w:pPr>
    </w:p>
    <w:p w14:paraId="4FCB7B98">
      <w:pPr>
        <w:rPr>
          <w:rFonts w:ascii="宋体" w:hAnsi="宋体"/>
          <w:b/>
          <w:color w:val="000000"/>
          <w:sz w:val="24"/>
        </w:rPr>
      </w:pPr>
    </w:p>
    <w:p w14:paraId="02DEBE85">
      <w:pPr>
        <w:pStyle w:val="2"/>
        <w:rPr>
          <w:rFonts w:ascii="宋体" w:hAnsi="宋体"/>
          <w:b/>
          <w:color w:val="000000"/>
          <w:sz w:val="24"/>
        </w:rPr>
      </w:pPr>
    </w:p>
    <w:p w14:paraId="2184B0CB">
      <w:pPr>
        <w:rPr>
          <w:rFonts w:ascii="宋体" w:hAnsi="宋体"/>
          <w:b/>
          <w:color w:val="000000"/>
          <w:sz w:val="24"/>
        </w:rPr>
      </w:pPr>
    </w:p>
    <w:p w14:paraId="44DCE09A">
      <w:pPr>
        <w:pStyle w:val="2"/>
        <w:rPr>
          <w:rFonts w:ascii="宋体" w:hAnsi="宋体"/>
          <w:b/>
          <w:color w:val="000000"/>
          <w:sz w:val="24"/>
        </w:rPr>
      </w:pPr>
    </w:p>
    <w:p w14:paraId="3D4705BD">
      <w:pPr>
        <w:rPr>
          <w:rFonts w:ascii="宋体" w:hAnsi="宋体"/>
          <w:b/>
          <w:color w:val="000000"/>
          <w:sz w:val="24"/>
        </w:rPr>
      </w:pPr>
    </w:p>
    <w:p w14:paraId="6FF6DDFB">
      <w:pPr>
        <w:pStyle w:val="2"/>
        <w:rPr>
          <w:rFonts w:ascii="宋体" w:hAnsi="宋体"/>
          <w:b/>
          <w:color w:val="000000"/>
          <w:sz w:val="24"/>
        </w:rPr>
      </w:pPr>
    </w:p>
    <w:p w14:paraId="37EAC884">
      <w:pPr>
        <w:rPr>
          <w:rFonts w:ascii="宋体" w:hAnsi="宋体"/>
          <w:b/>
          <w:color w:val="000000"/>
          <w:sz w:val="24"/>
        </w:rPr>
      </w:pPr>
    </w:p>
    <w:p w14:paraId="55348B1D">
      <w:pPr>
        <w:pStyle w:val="2"/>
        <w:rPr>
          <w:rFonts w:ascii="宋体" w:hAnsi="宋体"/>
          <w:b/>
          <w:color w:val="000000"/>
          <w:sz w:val="24"/>
        </w:rPr>
      </w:pPr>
    </w:p>
    <w:p w14:paraId="5AD288E5">
      <w:pPr>
        <w:rPr>
          <w:rFonts w:ascii="宋体" w:hAnsi="宋体"/>
          <w:b/>
          <w:color w:val="000000"/>
          <w:sz w:val="24"/>
        </w:rPr>
      </w:pPr>
    </w:p>
    <w:p w14:paraId="4AF90F8A">
      <w:pPr>
        <w:pStyle w:val="2"/>
        <w:rPr>
          <w:rFonts w:ascii="宋体" w:hAnsi="宋体"/>
          <w:b/>
          <w:color w:val="000000"/>
          <w:sz w:val="24"/>
        </w:rPr>
      </w:pPr>
    </w:p>
    <w:p w14:paraId="31E2C7D7">
      <w:pPr>
        <w:jc w:val="center"/>
        <w:rPr>
          <w:rFonts w:hint="eastAsia" w:ascii="宋体" w:hAnsi="宋体"/>
          <w:b/>
          <w:color w:val="000000"/>
          <w:sz w:val="32"/>
          <w:szCs w:val="32"/>
        </w:rPr>
      </w:pPr>
    </w:p>
    <w:p w14:paraId="11743123">
      <w:pPr>
        <w:jc w:val="center"/>
        <w:rPr>
          <w:rFonts w:hint="eastAsia" w:ascii="宋体" w:hAnsi="宋体"/>
          <w:b/>
          <w:color w:val="000000"/>
          <w:sz w:val="32"/>
          <w:szCs w:val="32"/>
        </w:rPr>
      </w:pPr>
      <w:r>
        <w:rPr>
          <w:rFonts w:hint="eastAsia" w:ascii="宋体" w:hAnsi="宋体"/>
          <w:b/>
          <w:color w:val="000000"/>
          <w:sz w:val="32"/>
          <w:szCs w:val="32"/>
        </w:rPr>
        <w:t>具有健全的财务会计制度承诺函</w:t>
      </w:r>
    </w:p>
    <w:p w14:paraId="05874287">
      <w:pPr>
        <w:pStyle w:val="2"/>
        <w:rPr>
          <w:rFonts w:ascii="宋体" w:hAnsi="宋体"/>
          <w:b/>
          <w:color w:val="000000"/>
          <w:sz w:val="24"/>
        </w:rPr>
      </w:pPr>
    </w:p>
    <w:p w14:paraId="3BAEF9F8">
      <w:pPr>
        <w:rPr>
          <w:rFonts w:ascii="宋体" w:hAnsi="宋体"/>
          <w:color w:val="000000"/>
        </w:rPr>
      </w:pPr>
    </w:p>
    <w:p w14:paraId="1767952A">
      <w:pPr>
        <w:spacing w:line="360" w:lineRule="auto"/>
        <w:rPr>
          <w:rFonts w:ascii="宋体" w:hAnsi="宋体"/>
          <w:color w:val="000000"/>
          <w:sz w:val="28"/>
          <w:szCs w:val="28"/>
        </w:rPr>
      </w:pPr>
      <w:r>
        <w:rPr>
          <w:rFonts w:hint="eastAsia" w:ascii="宋体" w:hAnsi="宋体"/>
          <w:color w:val="000000"/>
          <w:sz w:val="28"/>
          <w:szCs w:val="28"/>
        </w:rPr>
        <w:t>三台县人民医院：</w:t>
      </w:r>
    </w:p>
    <w:p w14:paraId="1857B9C4">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14:paraId="4E6B5F29">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（供应商名称）在参加本次采购活动前具有健全的财务会计制度。</w:t>
      </w:r>
    </w:p>
    <w:p w14:paraId="69C03779">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7B5991D6">
      <w:pPr>
        <w:spacing w:line="360" w:lineRule="auto"/>
        <w:rPr>
          <w:rFonts w:ascii="宋体" w:hAnsi="宋体"/>
          <w:color w:val="000000"/>
          <w:sz w:val="28"/>
          <w:szCs w:val="28"/>
        </w:rPr>
      </w:pPr>
    </w:p>
    <w:p w14:paraId="15FF8E1B">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2C32F798">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4B631F16">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2A214910">
      <w:pPr>
        <w:pStyle w:val="2"/>
        <w:rPr>
          <w:rFonts w:ascii="宋体" w:hAnsi="宋体"/>
          <w:color w:val="000000"/>
        </w:rPr>
      </w:pPr>
    </w:p>
    <w:p w14:paraId="660FE8EB">
      <w:pPr>
        <w:rPr>
          <w:rFonts w:ascii="宋体" w:hAnsi="宋体"/>
          <w:color w:val="000000"/>
        </w:rPr>
      </w:pPr>
    </w:p>
    <w:p w14:paraId="7FAB511F">
      <w:pPr>
        <w:pStyle w:val="2"/>
        <w:rPr>
          <w:rFonts w:ascii="宋体" w:hAnsi="宋体"/>
          <w:color w:val="000000"/>
        </w:rPr>
      </w:pPr>
    </w:p>
    <w:p w14:paraId="5F663C9C">
      <w:pPr>
        <w:rPr>
          <w:rFonts w:ascii="宋体" w:hAnsi="宋体"/>
          <w:color w:val="000000"/>
        </w:rPr>
      </w:pPr>
    </w:p>
    <w:p w14:paraId="7B9CE9A5">
      <w:pPr>
        <w:pStyle w:val="2"/>
        <w:rPr>
          <w:rFonts w:ascii="宋体" w:hAnsi="宋体"/>
          <w:color w:val="000000"/>
        </w:rPr>
      </w:pPr>
    </w:p>
    <w:p w14:paraId="6676B693">
      <w:pPr>
        <w:rPr>
          <w:rFonts w:ascii="宋体" w:hAnsi="宋体"/>
          <w:color w:val="000000"/>
        </w:rPr>
      </w:pPr>
    </w:p>
    <w:p w14:paraId="5D2F6BD1">
      <w:pPr>
        <w:pStyle w:val="2"/>
        <w:rPr>
          <w:rFonts w:ascii="宋体" w:hAnsi="宋体"/>
          <w:color w:val="000000"/>
        </w:rPr>
      </w:pPr>
    </w:p>
    <w:p w14:paraId="5B7DD6BC">
      <w:pPr>
        <w:rPr>
          <w:rFonts w:ascii="宋体" w:hAnsi="宋体"/>
          <w:color w:val="000000"/>
        </w:rPr>
      </w:pPr>
    </w:p>
    <w:p w14:paraId="16D61319">
      <w:pPr>
        <w:pStyle w:val="2"/>
        <w:rPr>
          <w:rFonts w:ascii="宋体" w:hAnsi="宋体"/>
          <w:color w:val="000000"/>
        </w:rPr>
      </w:pPr>
    </w:p>
    <w:p w14:paraId="13A6A510">
      <w:pPr>
        <w:rPr>
          <w:rFonts w:ascii="宋体" w:hAnsi="宋体"/>
          <w:color w:val="000000"/>
        </w:rPr>
      </w:pPr>
    </w:p>
    <w:p w14:paraId="1B10D199">
      <w:pPr>
        <w:pStyle w:val="2"/>
        <w:rPr>
          <w:rFonts w:ascii="宋体" w:hAnsi="宋体"/>
          <w:color w:val="000000"/>
        </w:rPr>
      </w:pPr>
    </w:p>
    <w:p w14:paraId="78351835">
      <w:pPr>
        <w:rPr>
          <w:rFonts w:ascii="宋体" w:hAnsi="宋体"/>
          <w:color w:val="000000"/>
        </w:rPr>
      </w:pPr>
    </w:p>
    <w:p w14:paraId="508A7603">
      <w:pPr>
        <w:pStyle w:val="2"/>
        <w:rPr>
          <w:rFonts w:ascii="宋体" w:hAnsi="宋体"/>
          <w:color w:val="000000"/>
        </w:rPr>
      </w:pPr>
    </w:p>
    <w:p w14:paraId="3DE56FC2">
      <w:pPr>
        <w:rPr>
          <w:rFonts w:ascii="宋体" w:hAnsi="宋体"/>
          <w:color w:val="000000"/>
        </w:rPr>
      </w:pPr>
    </w:p>
    <w:p w14:paraId="1D1DCDB2">
      <w:pPr>
        <w:pStyle w:val="2"/>
        <w:rPr>
          <w:rFonts w:ascii="宋体" w:hAnsi="宋体"/>
          <w:color w:val="000000"/>
        </w:rPr>
      </w:pPr>
    </w:p>
    <w:p w14:paraId="38CDA410">
      <w:pPr>
        <w:rPr>
          <w:rFonts w:hint="eastAsia" w:ascii="宋体" w:hAnsi="宋体"/>
          <w:color w:val="000000"/>
        </w:rPr>
      </w:pPr>
    </w:p>
    <w:p w14:paraId="062520FF">
      <w:pPr>
        <w:pStyle w:val="2"/>
        <w:rPr>
          <w:rFonts w:hint="eastAsia"/>
          <w:color w:val="000000"/>
        </w:rPr>
      </w:pPr>
    </w:p>
    <w:p w14:paraId="5C7B9894">
      <w:pPr>
        <w:rPr>
          <w:color w:val="000000"/>
        </w:rPr>
      </w:pPr>
    </w:p>
    <w:p w14:paraId="3A18111A">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具有履行合同所必须的设备和专业技术</w:t>
      </w:r>
    </w:p>
    <w:p w14:paraId="77B90E79">
      <w:pPr>
        <w:pStyle w:val="11"/>
        <w:spacing w:line="500" w:lineRule="exact"/>
        <w:ind w:left="0" w:leftChars="0"/>
        <w:jc w:val="center"/>
        <w:rPr>
          <w:rFonts w:hint="eastAsia" w:ascii="宋体" w:hAnsi="宋体" w:eastAsia="宋体"/>
          <w:b/>
          <w:color w:val="000000"/>
          <w:sz w:val="32"/>
          <w:szCs w:val="32"/>
          <w:lang w:val="en-US" w:eastAsia="zh-CN"/>
        </w:rPr>
      </w:pPr>
      <w:r>
        <w:rPr>
          <w:rFonts w:hint="eastAsia" w:ascii="宋体" w:hAnsi="宋体"/>
          <w:b/>
          <w:color w:val="000000"/>
          <w:sz w:val="32"/>
          <w:szCs w:val="32"/>
        </w:rPr>
        <w:t>能力的</w:t>
      </w:r>
      <w:r>
        <w:rPr>
          <w:rFonts w:ascii="宋体" w:hAnsi="宋体"/>
          <w:b/>
          <w:color w:val="000000"/>
          <w:sz w:val="32"/>
          <w:szCs w:val="32"/>
        </w:rPr>
        <w:t>承诺</w:t>
      </w:r>
      <w:r>
        <w:rPr>
          <w:rFonts w:hint="eastAsia" w:ascii="宋体" w:hAnsi="宋体"/>
          <w:b/>
          <w:color w:val="000000"/>
          <w:sz w:val="32"/>
          <w:szCs w:val="32"/>
          <w:lang w:val="en-US" w:eastAsia="zh-CN"/>
        </w:rPr>
        <w:t>函</w:t>
      </w:r>
    </w:p>
    <w:p w14:paraId="4A82D054">
      <w:pPr>
        <w:spacing w:line="360" w:lineRule="auto"/>
        <w:rPr>
          <w:rFonts w:ascii="宋体" w:hAnsi="宋体"/>
          <w:color w:val="000000"/>
          <w:sz w:val="28"/>
          <w:szCs w:val="28"/>
        </w:rPr>
      </w:pPr>
      <w:r>
        <w:rPr>
          <w:rFonts w:hint="eastAsia" w:ascii="宋体" w:hAnsi="宋体"/>
          <w:color w:val="000000"/>
          <w:sz w:val="28"/>
          <w:szCs w:val="28"/>
        </w:rPr>
        <w:t>三台县人民医院：</w:t>
      </w:r>
    </w:p>
    <w:p w14:paraId="631A3445">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14:paraId="0C269CBB">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（供应商名称）具有参加本次采购活动，履行采购合同所必须的设备和专业技术能力。</w:t>
      </w:r>
    </w:p>
    <w:p w14:paraId="2A475908">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0B1D4828">
      <w:pPr>
        <w:spacing w:line="360" w:lineRule="auto"/>
        <w:ind w:firstLine="540"/>
        <w:rPr>
          <w:rFonts w:ascii="宋体" w:hAnsi="宋体"/>
          <w:color w:val="000000"/>
          <w:sz w:val="28"/>
          <w:szCs w:val="28"/>
        </w:rPr>
      </w:pPr>
    </w:p>
    <w:p w14:paraId="1009C631">
      <w:pPr>
        <w:spacing w:line="360" w:lineRule="auto"/>
        <w:ind w:firstLine="540"/>
        <w:rPr>
          <w:rFonts w:ascii="宋体" w:hAnsi="宋体"/>
          <w:color w:val="000000"/>
          <w:sz w:val="28"/>
          <w:szCs w:val="28"/>
        </w:rPr>
      </w:pPr>
    </w:p>
    <w:p w14:paraId="06114E09">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7CAB015F">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52574873">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63408F68">
      <w:pPr>
        <w:spacing w:line="360" w:lineRule="auto"/>
        <w:ind w:firstLine="540"/>
        <w:rPr>
          <w:rFonts w:ascii="宋体" w:hAnsi="宋体"/>
          <w:color w:val="000000"/>
          <w:sz w:val="28"/>
          <w:szCs w:val="28"/>
        </w:rPr>
      </w:pPr>
    </w:p>
    <w:p w14:paraId="0E340299">
      <w:pPr>
        <w:spacing w:line="360" w:lineRule="auto"/>
        <w:ind w:firstLine="540"/>
        <w:rPr>
          <w:rFonts w:ascii="宋体" w:hAnsi="宋体"/>
          <w:color w:val="000000"/>
          <w:sz w:val="28"/>
          <w:szCs w:val="28"/>
        </w:rPr>
      </w:pPr>
    </w:p>
    <w:p w14:paraId="7E43A7BB">
      <w:pPr>
        <w:spacing w:line="360" w:lineRule="auto"/>
        <w:ind w:firstLine="540"/>
        <w:rPr>
          <w:rFonts w:ascii="宋体" w:hAnsi="宋体"/>
          <w:color w:val="000000"/>
          <w:sz w:val="28"/>
          <w:szCs w:val="28"/>
        </w:rPr>
      </w:pPr>
    </w:p>
    <w:p w14:paraId="0A83F4E4">
      <w:pPr>
        <w:spacing w:line="360" w:lineRule="auto"/>
        <w:ind w:firstLine="540"/>
        <w:rPr>
          <w:rFonts w:ascii="宋体" w:hAnsi="宋体"/>
          <w:color w:val="000000"/>
          <w:sz w:val="28"/>
          <w:szCs w:val="28"/>
        </w:rPr>
      </w:pPr>
    </w:p>
    <w:p w14:paraId="3395B4B9">
      <w:pPr>
        <w:rPr>
          <w:rFonts w:ascii="宋体" w:hAnsi="宋体"/>
          <w:b/>
          <w:color w:val="000000"/>
          <w:sz w:val="24"/>
        </w:rPr>
      </w:pPr>
      <w:r>
        <w:rPr>
          <w:rFonts w:ascii="宋体" w:hAnsi="宋体"/>
          <w:color w:val="000000"/>
        </w:rPr>
        <w:br w:type="page"/>
      </w:r>
    </w:p>
    <w:p w14:paraId="47E7F987">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具有依法缴纳税收和社会保障资金良好</w:t>
      </w:r>
    </w:p>
    <w:p w14:paraId="41F489AE">
      <w:pPr>
        <w:pStyle w:val="11"/>
        <w:spacing w:line="500" w:lineRule="exact"/>
        <w:ind w:left="0" w:leftChars="0"/>
        <w:jc w:val="center"/>
        <w:rPr>
          <w:rFonts w:hint="eastAsia" w:ascii="宋体" w:hAnsi="宋体" w:eastAsia="宋体"/>
          <w:b/>
          <w:color w:val="000000"/>
          <w:sz w:val="32"/>
          <w:szCs w:val="32"/>
          <w:lang w:val="en-US" w:eastAsia="zh-CN"/>
        </w:rPr>
      </w:pPr>
      <w:r>
        <w:rPr>
          <w:rFonts w:hint="eastAsia" w:ascii="宋体" w:hAnsi="宋体"/>
          <w:b/>
          <w:color w:val="000000"/>
          <w:sz w:val="32"/>
          <w:szCs w:val="32"/>
        </w:rPr>
        <w:t>记录的</w:t>
      </w:r>
      <w:r>
        <w:rPr>
          <w:rFonts w:ascii="宋体" w:hAnsi="宋体"/>
          <w:b/>
          <w:color w:val="000000"/>
          <w:sz w:val="32"/>
          <w:szCs w:val="32"/>
        </w:rPr>
        <w:t>承诺</w:t>
      </w:r>
      <w:r>
        <w:rPr>
          <w:rFonts w:hint="eastAsia" w:ascii="宋体" w:hAnsi="宋体"/>
          <w:b/>
          <w:color w:val="000000"/>
          <w:sz w:val="32"/>
          <w:szCs w:val="32"/>
          <w:lang w:val="en-US" w:eastAsia="zh-CN"/>
        </w:rPr>
        <w:t>函</w:t>
      </w:r>
    </w:p>
    <w:p w14:paraId="453AB376">
      <w:pPr>
        <w:spacing w:line="360" w:lineRule="auto"/>
        <w:rPr>
          <w:rFonts w:ascii="宋体" w:hAnsi="宋体"/>
          <w:color w:val="000000"/>
          <w:sz w:val="28"/>
          <w:szCs w:val="28"/>
        </w:rPr>
      </w:pPr>
      <w:r>
        <w:rPr>
          <w:rFonts w:hint="eastAsia" w:ascii="宋体" w:hAnsi="宋体"/>
          <w:color w:val="000000"/>
          <w:sz w:val="28"/>
          <w:szCs w:val="28"/>
        </w:rPr>
        <w:t>三台县人民医院：</w:t>
      </w:r>
    </w:p>
    <w:p w14:paraId="4DD516C8">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14:paraId="6296AE06">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（供应商名称）具有依法缴纳税收和社会保障资金的良好记录。</w:t>
      </w:r>
    </w:p>
    <w:p w14:paraId="6E05F539">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48CE8388">
      <w:pPr>
        <w:spacing w:line="360" w:lineRule="auto"/>
        <w:ind w:firstLine="540"/>
        <w:rPr>
          <w:rFonts w:ascii="宋体" w:hAnsi="宋体"/>
          <w:color w:val="000000"/>
          <w:sz w:val="28"/>
          <w:szCs w:val="28"/>
        </w:rPr>
      </w:pPr>
    </w:p>
    <w:p w14:paraId="0F5B4194">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47800043">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03F2A0EA">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47221EB5">
      <w:pPr>
        <w:spacing w:line="360" w:lineRule="auto"/>
        <w:ind w:firstLine="540"/>
        <w:rPr>
          <w:rFonts w:ascii="宋体" w:hAnsi="宋体"/>
          <w:color w:val="000000"/>
          <w:sz w:val="28"/>
          <w:szCs w:val="28"/>
        </w:rPr>
      </w:pPr>
    </w:p>
    <w:p w14:paraId="18164C0F">
      <w:pPr>
        <w:spacing w:line="360" w:lineRule="auto"/>
        <w:ind w:firstLine="540"/>
        <w:rPr>
          <w:rFonts w:ascii="宋体" w:hAnsi="宋体"/>
          <w:color w:val="000000"/>
          <w:sz w:val="28"/>
          <w:szCs w:val="28"/>
        </w:rPr>
      </w:pPr>
    </w:p>
    <w:p w14:paraId="46D6A2E4">
      <w:pPr>
        <w:spacing w:line="360" w:lineRule="auto"/>
        <w:ind w:firstLine="540"/>
        <w:rPr>
          <w:rFonts w:ascii="宋体" w:hAnsi="宋体"/>
          <w:color w:val="000000"/>
          <w:sz w:val="28"/>
          <w:szCs w:val="28"/>
        </w:rPr>
      </w:pPr>
    </w:p>
    <w:p w14:paraId="6A88C986">
      <w:pPr>
        <w:spacing w:line="360" w:lineRule="auto"/>
        <w:ind w:firstLine="540"/>
        <w:rPr>
          <w:rFonts w:ascii="宋体" w:hAnsi="宋体"/>
          <w:color w:val="000000"/>
          <w:sz w:val="28"/>
          <w:szCs w:val="28"/>
        </w:rPr>
      </w:pPr>
    </w:p>
    <w:p w14:paraId="793EC301">
      <w:pPr>
        <w:spacing w:line="360" w:lineRule="auto"/>
        <w:ind w:firstLine="540"/>
        <w:rPr>
          <w:rFonts w:ascii="宋体" w:hAnsi="宋体"/>
          <w:color w:val="000000"/>
          <w:sz w:val="28"/>
          <w:szCs w:val="28"/>
        </w:rPr>
      </w:pPr>
    </w:p>
    <w:p w14:paraId="5E3A4587">
      <w:pPr>
        <w:jc w:val="center"/>
        <w:rPr>
          <w:rFonts w:ascii="宋体" w:hAnsi="宋体"/>
          <w:b/>
          <w:color w:val="000000"/>
          <w:sz w:val="28"/>
          <w:szCs w:val="28"/>
        </w:rPr>
      </w:pPr>
    </w:p>
    <w:p w14:paraId="5C4731A8">
      <w:pPr>
        <w:jc w:val="center"/>
        <w:rPr>
          <w:rFonts w:ascii="宋体" w:hAnsi="宋体"/>
          <w:b/>
          <w:color w:val="000000"/>
          <w:sz w:val="28"/>
          <w:szCs w:val="28"/>
        </w:rPr>
      </w:pPr>
    </w:p>
    <w:p w14:paraId="04D00E5E">
      <w:pPr>
        <w:jc w:val="center"/>
        <w:rPr>
          <w:rFonts w:ascii="宋体" w:hAnsi="宋体"/>
          <w:b/>
          <w:color w:val="000000"/>
          <w:sz w:val="28"/>
          <w:szCs w:val="28"/>
        </w:rPr>
      </w:pPr>
    </w:p>
    <w:p w14:paraId="27B80BE2">
      <w:pPr>
        <w:jc w:val="center"/>
        <w:rPr>
          <w:rFonts w:ascii="宋体" w:hAnsi="宋体"/>
          <w:b/>
          <w:color w:val="000000"/>
          <w:sz w:val="28"/>
          <w:szCs w:val="28"/>
        </w:rPr>
      </w:pPr>
    </w:p>
    <w:p w14:paraId="4ABF08F8">
      <w:pPr>
        <w:jc w:val="center"/>
        <w:rPr>
          <w:rFonts w:ascii="宋体" w:hAnsi="宋体"/>
          <w:b/>
          <w:color w:val="000000"/>
          <w:sz w:val="28"/>
          <w:szCs w:val="28"/>
        </w:rPr>
      </w:pPr>
    </w:p>
    <w:p w14:paraId="1B47D882">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lang w:val="en-US" w:eastAsia="zh-CN"/>
        </w:rPr>
        <w:t>无</w:t>
      </w:r>
      <w:r>
        <w:rPr>
          <w:rFonts w:ascii="宋体" w:hAnsi="宋体"/>
          <w:b/>
          <w:color w:val="000000"/>
          <w:sz w:val="32"/>
          <w:szCs w:val="32"/>
        </w:rPr>
        <w:t>重大违法记录的书面声明</w:t>
      </w:r>
    </w:p>
    <w:p w14:paraId="4512D007">
      <w:pPr>
        <w:spacing w:line="360" w:lineRule="auto"/>
        <w:rPr>
          <w:rFonts w:ascii="宋体" w:hAnsi="宋体"/>
          <w:color w:val="000000"/>
          <w:sz w:val="28"/>
          <w:szCs w:val="28"/>
        </w:rPr>
      </w:pPr>
      <w:r>
        <w:rPr>
          <w:rFonts w:hint="eastAsia" w:ascii="宋体" w:hAnsi="宋体"/>
          <w:color w:val="000000"/>
          <w:sz w:val="28"/>
          <w:szCs w:val="28"/>
        </w:rPr>
        <w:t>三台县人民医院：</w:t>
      </w:r>
    </w:p>
    <w:p w14:paraId="7B4F170E">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（供应商名称）在参加本次采购活动前3年内在经营活动中没有重大违法记录（即因违法经营受到刑事处罚或者责令停产停业、吊销许可证或者执照、较大数额罚款等行政处罚的行为）。</w:t>
      </w:r>
    </w:p>
    <w:p w14:paraId="4AD2DA3C">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14:paraId="4A0FA27A">
      <w:pPr>
        <w:spacing w:line="360" w:lineRule="auto"/>
        <w:ind w:firstLine="540"/>
        <w:rPr>
          <w:rFonts w:ascii="宋体" w:hAnsi="宋体"/>
          <w:color w:val="000000"/>
          <w:sz w:val="28"/>
          <w:szCs w:val="28"/>
        </w:rPr>
      </w:pPr>
      <w:r>
        <w:rPr>
          <w:rFonts w:hint="eastAsia" w:ascii="宋体" w:hAnsi="宋体"/>
          <w:color w:val="000000"/>
          <w:sz w:val="28"/>
          <w:szCs w:val="28"/>
        </w:rPr>
        <w:t>特此声明。</w:t>
      </w:r>
    </w:p>
    <w:p w14:paraId="21174593">
      <w:pPr>
        <w:spacing w:line="360" w:lineRule="auto"/>
        <w:ind w:firstLine="540"/>
        <w:rPr>
          <w:rFonts w:ascii="宋体" w:hAnsi="宋体"/>
          <w:color w:val="000000"/>
          <w:sz w:val="28"/>
          <w:szCs w:val="28"/>
        </w:rPr>
      </w:pPr>
    </w:p>
    <w:p w14:paraId="14DFA33D">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2CAC96C6">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22A74A7B">
      <w:pPr>
        <w:spacing w:line="360" w:lineRule="auto"/>
        <w:ind w:firstLine="540"/>
        <w:rPr>
          <w:rFonts w:ascii="宋体" w:hAnsi="宋体"/>
          <w:b/>
          <w:color w:val="000000"/>
          <w:sz w:val="24"/>
        </w:rPr>
      </w:pPr>
      <w:r>
        <w:rPr>
          <w:rFonts w:hint="eastAsia" w:ascii="宋体" w:hAnsi="宋体"/>
          <w:color w:val="000000"/>
          <w:sz w:val="28"/>
          <w:szCs w:val="28"/>
        </w:rPr>
        <w:t xml:space="preserve">日  期：      年     月   日 </w:t>
      </w:r>
    </w:p>
    <w:p w14:paraId="0A364A0F">
      <w:pPr>
        <w:snapToGrid w:val="0"/>
        <w:spacing w:line="400" w:lineRule="exact"/>
        <w:jc w:val="center"/>
        <w:rPr>
          <w:rFonts w:hint="eastAsia" w:ascii="宋体" w:hAnsi="宋体"/>
          <w:b/>
          <w:color w:val="000000"/>
          <w:sz w:val="24"/>
        </w:rPr>
      </w:pPr>
      <w:r>
        <w:rPr>
          <w:rFonts w:hint="eastAsia" w:ascii="宋体" w:hAnsi="宋体"/>
          <w:b/>
          <w:color w:val="000000"/>
          <w:sz w:val="24"/>
        </w:rPr>
        <w:t xml:space="preserve">  </w:t>
      </w:r>
    </w:p>
    <w:p w14:paraId="3741CB54">
      <w:pPr>
        <w:pStyle w:val="2"/>
        <w:rPr>
          <w:rFonts w:hint="eastAsia" w:ascii="宋体" w:hAnsi="宋体"/>
          <w:b/>
          <w:color w:val="000000"/>
          <w:sz w:val="24"/>
        </w:rPr>
      </w:pPr>
    </w:p>
    <w:p w14:paraId="240639A9">
      <w:pPr>
        <w:rPr>
          <w:rFonts w:hint="eastAsia" w:ascii="宋体" w:hAnsi="宋体"/>
          <w:color w:val="000000"/>
        </w:rPr>
      </w:pPr>
    </w:p>
    <w:p w14:paraId="01B6114C">
      <w:pPr>
        <w:snapToGrid w:val="0"/>
        <w:spacing w:line="400" w:lineRule="exact"/>
        <w:jc w:val="center"/>
        <w:rPr>
          <w:rFonts w:hint="eastAsia" w:ascii="宋体" w:hAnsi="宋体"/>
          <w:b/>
          <w:color w:val="000000"/>
          <w:sz w:val="28"/>
          <w:szCs w:val="28"/>
        </w:rPr>
      </w:pPr>
    </w:p>
    <w:p w14:paraId="0245C2A2">
      <w:pPr>
        <w:pStyle w:val="2"/>
        <w:rPr>
          <w:rFonts w:hint="eastAsia" w:ascii="宋体" w:hAnsi="宋体"/>
          <w:b/>
          <w:color w:val="000000"/>
          <w:sz w:val="28"/>
          <w:szCs w:val="28"/>
        </w:rPr>
      </w:pPr>
    </w:p>
    <w:p w14:paraId="30D1269D">
      <w:pPr>
        <w:rPr>
          <w:rFonts w:hint="eastAsia" w:ascii="宋体" w:hAnsi="宋体"/>
          <w:color w:val="000000"/>
        </w:rPr>
      </w:pPr>
    </w:p>
    <w:p w14:paraId="0DF24590">
      <w:pPr>
        <w:rPr>
          <w:rFonts w:hint="eastAsia" w:ascii="宋体" w:hAnsi="宋体"/>
          <w:b/>
          <w:color w:val="000000"/>
          <w:sz w:val="32"/>
          <w:szCs w:val="32"/>
        </w:rPr>
      </w:pPr>
      <w:r>
        <w:rPr>
          <w:rFonts w:hint="eastAsia" w:ascii="宋体" w:hAnsi="宋体"/>
          <w:b/>
          <w:color w:val="000000"/>
          <w:sz w:val="32"/>
          <w:szCs w:val="32"/>
        </w:rPr>
        <w:br w:type="page"/>
      </w:r>
    </w:p>
    <w:p w14:paraId="4661428F">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p>
    <w:p w14:paraId="19CEAFD3">
      <w:pPr>
        <w:spacing w:line="360" w:lineRule="auto"/>
        <w:rPr>
          <w:rFonts w:ascii="宋体" w:hAnsi="宋体"/>
          <w:color w:val="000000"/>
          <w:sz w:val="28"/>
          <w:szCs w:val="28"/>
        </w:rPr>
      </w:pPr>
    </w:p>
    <w:p w14:paraId="12BB2D45">
      <w:pPr>
        <w:spacing w:line="360" w:lineRule="auto"/>
        <w:rPr>
          <w:rFonts w:ascii="宋体" w:hAnsi="宋体"/>
          <w:color w:val="000000"/>
          <w:sz w:val="28"/>
          <w:szCs w:val="28"/>
        </w:rPr>
      </w:pPr>
      <w:r>
        <w:rPr>
          <w:rFonts w:hint="eastAsia" w:ascii="宋体" w:hAnsi="宋体"/>
          <w:color w:val="000000"/>
          <w:sz w:val="28"/>
          <w:szCs w:val="28"/>
        </w:rPr>
        <w:t>三台县人民医院：</w:t>
      </w:r>
    </w:p>
    <w:p w14:paraId="19EA20F4">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（供应商名称）在参加本次采购活动前3年内公司及</w:t>
      </w:r>
      <w:r>
        <w:rPr>
          <w:rFonts w:ascii="宋体" w:hAnsi="宋体"/>
          <w:color w:val="000000"/>
          <w:sz w:val="28"/>
          <w:szCs w:val="28"/>
        </w:rPr>
        <w:t>法定代表人</w:t>
      </w:r>
      <w:r>
        <w:rPr>
          <w:rFonts w:hint="eastAsia" w:ascii="宋体" w:hAnsi="宋体"/>
          <w:color w:val="000000"/>
          <w:sz w:val="28"/>
          <w:szCs w:val="28"/>
        </w:rPr>
        <w:t>（非法人负责人、自然人本人）在前3年内无行贿犯罪记录。</w:t>
      </w:r>
    </w:p>
    <w:p w14:paraId="08C8F7B3">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14:paraId="55E08538">
      <w:pPr>
        <w:spacing w:line="360" w:lineRule="auto"/>
        <w:ind w:firstLine="540"/>
        <w:rPr>
          <w:rFonts w:ascii="宋体" w:hAnsi="宋体"/>
          <w:color w:val="000000"/>
          <w:sz w:val="28"/>
          <w:szCs w:val="28"/>
        </w:rPr>
      </w:pPr>
      <w:r>
        <w:rPr>
          <w:rFonts w:hint="eastAsia" w:ascii="宋体" w:hAnsi="宋体"/>
          <w:color w:val="000000"/>
          <w:sz w:val="28"/>
          <w:szCs w:val="28"/>
        </w:rPr>
        <w:t>特此声明。</w:t>
      </w:r>
    </w:p>
    <w:p w14:paraId="64008F99">
      <w:pPr>
        <w:spacing w:line="360" w:lineRule="auto"/>
        <w:ind w:firstLine="540"/>
        <w:rPr>
          <w:rFonts w:ascii="宋体" w:hAnsi="宋体"/>
          <w:color w:val="000000"/>
          <w:sz w:val="28"/>
          <w:szCs w:val="28"/>
        </w:rPr>
      </w:pPr>
    </w:p>
    <w:p w14:paraId="0D73A71B">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27B22918">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1A661EA7">
      <w:pPr>
        <w:pStyle w:val="11"/>
        <w:spacing w:line="500" w:lineRule="exact"/>
        <w:ind w:left="0" w:leftChars="0" w:firstLine="560" w:firstLineChars="200"/>
        <w:rPr>
          <w:rFonts w:hint="eastAsia" w:ascii="宋体" w:hAnsi="宋体"/>
          <w:b/>
          <w:color w:val="000000"/>
          <w:sz w:val="32"/>
          <w:szCs w:val="32"/>
        </w:rPr>
      </w:pPr>
      <w:r>
        <w:rPr>
          <w:rFonts w:hint="eastAsia" w:ascii="宋体" w:hAnsi="宋体"/>
          <w:color w:val="000000"/>
          <w:sz w:val="28"/>
          <w:szCs w:val="28"/>
        </w:rPr>
        <w:t>日  期：      年     月   日</w:t>
      </w:r>
    </w:p>
    <w:p w14:paraId="49C532B7">
      <w:pPr>
        <w:pStyle w:val="11"/>
        <w:spacing w:line="500" w:lineRule="exact"/>
        <w:ind w:left="0" w:leftChars="0"/>
        <w:jc w:val="center"/>
        <w:rPr>
          <w:rFonts w:hint="eastAsia" w:ascii="宋体" w:hAnsi="宋体"/>
          <w:b/>
          <w:color w:val="000000"/>
          <w:sz w:val="32"/>
          <w:szCs w:val="32"/>
        </w:rPr>
      </w:pPr>
    </w:p>
    <w:p w14:paraId="63859884">
      <w:pPr>
        <w:pStyle w:val="11"/>
        <w:spacing w:line="500" w:lineRule="exact"/>
        <w:ind w:left="0" w:leftChars="0"/>
        <w:jc w:val="center"/>
        <w:rPr>
          <w:rFonts w:hint="eastAsia" w:ascii="宋体" w:hAnsi="宋体"/>
          <w:b/>
          <w:color w:val="000000"/>
          <w:sz w:val="32"/>
          <w:szCs w:val="32"/>
        </w:rPr>
      </w:pPr>
    </w:p>
    <w:p w14:paraId="02D519B4">
      <w:pPr>
        <w:pStyle w:val="11"/>
        <w:spacing w:line="500" w:lineRule="exact"/>
        <w:ind w:left="0" w:leftChars="0"/>
        <w:jc w:val="center"/>
        <w:rPr>
          <w:rFonts w:hint="eastAsia" w:ascii="宋体" w:hAnsi="宋体"/>
          <w:b/>
          <w:color w:val="000000"/>
          <w:sz w:val="32"/>
          <w:szCs w:val="32"/>
        </w:rPr>
      </w:pPr>
    </w:p>
    <w:p w14:paraId="703602DD">
      <w:pPr>
        <w:pStyle w:val="11"/>
        <w:spacing w:line="500" w:lineRule="exact"/>
        <w:ind w:left="0" w:leftChars="0"/>
        <w:jc w:val="center"/>
        <w:rPr>
          <w:rFonts w:hint="eastAsia" w:ascii="宋体" w:hAnsi="宋体"/>
          <w:b/>
          <w:color w:val="000000"/>
          <w:sz w:val="32"/>
          <w:szCs w:val="32"/>
        </w:rPr>
      </w:pPr>
    </w:p>
    <w:p w14:paraId="67145640">
      <w:pPr>
        <w:pStyle w:val="11"/>
        <w:spacing w:line="500" w:lineRule="exact"/>
        <w:ind w:left="0" w:leftChars="0"/>
        <w:jc w:val="center"/>
        <w:rPr>
          <w:rFonts w:hint="eastAsia" w:ascii="宋体" w:hAnsi="宋体"/>
          <w:b/>
          <w:color w:val="000000"/>
          <w:sz w:val="32"/>
          <w:szCs w:val="32"/>
        </w:rPr>
      </w:pPr>
    </w:p>
    <w:p w14:paraId="1FF7C32B">
      <w:pPr>
        <w:pStyle w:val="11"/>
        <w:spacing w:line="500" w:lineRule="exact"/>
        <w:ind w:left="0" w:leftChars="0"/>
        <w:jc w:val="center"/>
        <w:rPr>
          <w:rFonts w:hint="eastAsia" w:ascii="宋体" w:hAnsi="宋体"/>
          <w:b/>
          <w:color w:val="000000"/>
          <w:sz w:val="32"/>
          <w:szCs w:val="32"/>
        </w:rPr>
      </w:pPr>
    </w:p>
    <w:p w14:paraId="43E23186">
      <w:pPr>
        <w:pStyle w:val="11"/>
        <w:spacing w:line="500" w:lineRule="exact"/>
        <w:ind w:left="0" w:leftChars="0"/>
        <w:jc w:val="center"/>
        <w:rPr>
          <w:rFonts w:hint="eastAsia" w:ascii="宋体" w:hAnsi="宋体"/>
          <w:b/>
          <w:color w:val="000000"/>
          <w:sz w:val="32"/>
          <w:szCs w:val="32"/>
        </w:rPr>
      </w:pPr>
    </w:p>
    <w:p w14:paraId="41D099C2">
      <w:pPr>
        <w:pStyle w:val="11"/>
        <w:spacing w:line="500" w:lineRule="exact"/>
        <w:ind w:left="0" w:leftChars="0"/>
        <w:jc w:val="center"/>
        <w:rPr>
          <w:rFonts w:hint="eastAsia" w:ascii="宋体" w:hAnsi="宋体"/>
          <w:b/>
          <w:color w:val="000000"/>
          <w:sz w:val="32"/>
          <w:szCs w:val="32"/>
        </w:rPr>
      </w:pPr>
    </w:p>
    <w:p w14:paraId="10BA6D2C">
      <w:pPr>
        <w:pStyle w:val="11"/>
        <w:spacing w:line="500" w:lineRule="exact"/>
        <w:ind w:left="0" w:leftChars="0"/>
        <w:jc w:val="center"/>
        <w:rPr>
          <w:rFonts w:hint="eastAsia" w:ascii="宋体" w:hAnsi="宋体"/>
          <w:b/>
          <w:color w:val="000000"/>
          <w:sz w:val="32"/>
          <w:szCs w:val="32"/>
        </w:rPr>
      </w:pPr>
    </w:p>
    <w:p w14:paraId="39EAA073">
      <w:pPr>
        <w:jc w:val="center"/>
        <w:rPr>
          <w:rFonts w:hint="eastAsia" w:ascii="宋体" w:hAnsi="宋体"/>
          <w:b/>
          <w:color w:val="000000"/>
          <w:sz w:val="32"/>
          <w:szCs w:val="30"/>
        </w:rPr>
      </w:pPr>
    </w:p>
    <w:p w14:paraId="43D6F2C8">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法定代表人身份证明</w:t>
      </w:r>
    </w:p>
    <w:p w14:paraId="4B70AC51">
      <w:pPr>
        <w:spacing w:line="360" w:lineRule="auto"/>
        <w:ind w:firstLine="612"/>
        <w:rPr>
          <w:rFonts w:hint="eastAsia" w:ascii="宋体" w:hAnsi="宋体"/>
          <w:color w:val="000000"/>
          <w:sz w:val="28"/>
        </w:rPr>
      </w:pPr>
    </w:p>
    <w:p w14:paraId="4AA28AB9">
      <w:pPr>
        <w:spacing w:line="480" w:lineRule="auto"/>
        <w:ind w:firstLine="612"/>
        <w:rPr>
          <w:rFonts w:hint="eastAsia"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14:paraId="2F5366E7">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单位性质：</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14:paraId="5EC1CE63">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址：</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14:paraId="22B052E2">
      <w:pPr>
        <w:spacing w:line="480" w:lineRule="auto"/>
        <w:ind w:firstLine="610"/>
        <w:rPr>
          <w:rFonts w:ascii="宋体" w:hAnsi="宋体"/>
          <w:color w:val="000000"/>
          <w:sz w:val="28"/>
          <w:szCs w:val="28"/>
        </w:rPr>
      </w:pPr>
      <w:r>
        <w:rPr>
          <w:rFonts w:hint="eastAsia" w:ascii="宋体" w:hAnsi="宋体"/>
          <w:color w:val="000000"/>
          <w:sz w:val="28"/>
          <w:szCs w:val="28"/>
        </w:rPr>
        <w:t>成立时间：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rPr>
        <w:t>日</w:t>
      </w:r>
    </w:p>
    <w:p w14:paraId="2116A344">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经营期限：</w:t>
      </w:r>
      <w:r>
        <w:rPr>
          <w:rFonts w:hint="eastAsia" w:ascii="宋体" w:hAnsi="宋体"/>
          <w:color w:val="000000"/>
          <w:sz w:val="28"/>
          <w:szCs w:val="28"/>
          <w:u w:val="single"/>
        </w:rPr>
        <w:t xml:space="preserve">                                          </w:t>
      </w:r>
    </w:p>
    <w:p w14:paraId="4ADB2D0B">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姓</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名：</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 xml:space="preserve"> 性别：</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年龄：</w:t>
      </w:r>
      <w:r>
        <w:rPr>
          <w:rFonts w:ascii="宋体" w:hAnsi="宋体"/>
          <w:color w:val="000000"/>
          <w:sz w:val="28"/>
          <w:szCs w:val="28"/>
          <w:u w:val="single"/>
        </w:rPr>
        <w:t xml:space="preserve">       </w:t>
      </w:r>
      <w:r>
        <w:rPr>
          <w:rFonts w:ascii="宋体" w:hAnsi="宋体"/>
          <w:color w:val="000000"/>
          <w:sz w:val="28"/>
          <w:szCs w:val="28"/>
        </w:rPr>
        <w:t xml:space="preserve"> 职务：</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p>
    <w:p w14:paraId="2A512DDF">
      <w:pPr>
        <w:spacing w:line="480" w:lineRule="auto"/>
        <w:rPr>
          <w:rFonts w:ascii="宋体" w:hAnsi="宋体"/>
          <w:color w:val="000000"/>
          <w:sz w:val="28"/>
          <w:szCs w:val="28"/>
        </w:rPr>
      </w:pPr>
      <w:r>
        <w:rPr>
          <w:rFonts w:hint="eastAsia" w:ascii="宋体" w:hAnsi="宋体"/>
          <w:color w:val="000000"/>
          <w:sz w:val="28"/>
          <w:szCs w:val="28"/>
        </w:rPr>
        <w:t>系</w:t>
      </w:r>
      <w:r>
        <w:rPr>
          <w:rFonts w:ascii="宋体" w:hAnsi="宋体"/>
          <w:color w:val="000000"/>
          <w:sz w:val="28"/>
          <w:szCs w:val="28"/>
          <w:u w:val="single"/>
        </w:rPr>
        <w:t xml:space="preserve">          （</w:t>
      </w:r>
      <w:r>
        <w:rPr>
          <w:rFonts w:hint="eastAsia" w:ascii="宋体" w:hAnsi="宋体"/>
          <w:color w:val="000000"/>
          <w:sz w:val="28"/>
          <w:szCs w:val="28"/>
          <w:u w:val="single"/>
        </w:rPr>
        <w:t>供应商</w:t>
      </w:r>
      <w:r>
        <w:rPr>
          <w:rFonts w:ascii="宋体" w:hAnsi="宋体"/>
          <w:color w:val="000000"/>
          <w:sz w:val="28"/>
          <w:szCs w:val="28"/>
          <w:u w:val="single"/>
        </w:rPr>
        <w:t xml:space="preserve">单位名称）         </w:t>
      </w:r>
      <w:r>
        <w:rPr>
          <w:rFonts w:hint="eastAsia" w:ascii="宋体" w:hAnsi="宋体"/>
          <w:color w:val="000000"/>
          <w:sz w:val="28"/>
          <w:szCs w:val="28"/>
          <w:u w:val="single"/>
        </w:rPr>
        <w:t xml:space="preserve">            </w:t>
      </w:r>
      <w:r>
        <w:rPr>
          <w:rFonts w:hint="eastAsia" w:ascii="宋体" w:hAnsi="宋体"/>
          <w:color w:val="000000"/>
          <w:sz w:val="28"/>
          <w:szCs w:val="28"/>
        </w:rPr>
        <w:t>的法定代表人。</w:t>
      </w:r>
    </w:p>
    <w:p w14:paraId="41A45CDC">
      <w:pPr>
        <w:spacing w:line="360" w:lineRule="auto"/>
        <w:ind w:firstLine="610"/>
        <w:rPr>
          <w:rFonts w:hint="eastAsia" w:ascii="宋体" w:hAnsi="宋体"/>
          <w:color w:val="000000"/>
          <w:sz w:val="28"/>
          <w:szCs w:val="28"/>
        </w:rPr>
      </w:pPr>
    </w:p>
    <w:p w14:paraId="25C9B6E6">
      <w:pPr>
        <w:spacing w:line="360" w:lineRule="auto"/>
        <w:ind w:firstLine="560" w:firstLineChars="200"/>
        <w:rPr>
          <w:rFonts w:ascii="宋体" w:hAnsi="宋体"/>
          <w:color w:val="000000"/>
          <w:sz w:val="28"/>
          <w:szCs w:val="28"/>
        </w:rPr>
      </w:pPr>
      <w:r>
        <w:rPr>
          <w:rFonts w:hint="eastAsia" w:ascii="宋体" w:hAnsi="宋体"/>
          <w:color w:val="000000"/>
          <w:sz w:val="28"/>
          <w:szCs w:val="28"/>
        </w:rPr>
        <w:t>特此证明。</w:t>
      </w:r>
    </w:p>
    <w:p w14:paraId="3E65B8A7">
      <w:pPr>
        <w:tabs>
          <w:tab w:val="left" w:pos="720"/>
          <w:tab w:val="left" w:pos="900"/>
        </w:tabs>
        <w:spacing w:line="360" w:lineRule="auto"/>
        <w:ind w:firstLine="560" w:firstLineChars="200"/>
        <w:rPr>
          <w:rFonts w:ascii="宋体" w:hAnsi="宋体"/>
          <w:color w:val="000000"/>
          <w:sz w:val="28"/>
          <w:szCs w:val="28"/>
        </w:rPr>
      </w:pPr>
    </w:p>
    <w:p w14:paraId="74361D14">
      <w:pPr>
        <w:tabs>
          <w:tab w:val="left" w:pos="720"/>
          <w:tab w:val="left" w:pos="900"/>
        </w:tabs>
        <w:spacing w:line="360" w:lineRule="auto"/>
        <w:jc w:val="center"/>
        <w:rPr>
          <w:rFonts w:hint="eastAsia" w:ascii="宋体" w:hAnsi="宋体"/>
          <w:color w:val="000000"/>
          <w:sz w:val="28"/>
          <w:szCs w:val="28"/>
        </w:rPr>
      </w:pPr>
      <w:r>
        <w:rPr>
          <w:rFonts w:hint="eastAsia" w:ascii="宋体" w:hAnsi="宋体"/>
          <w:color w:val="000000"/>
          <w:sz w:val="28"/>
          <w:szCs w:val="28"/>
        </w:rPr>
        <w:t xml:space="preserve">      </w:t>
      </w:r>
    </w:p>
    <w:p w14:paraId="61E6343B">
      <w:pPr>
        <w:tabs>
          <w:tab w:val="left" w:pos="720"/>
          <w:tab w:val="left" w:pos="900"/>
        </w:tabs>
        <w:spacing w:line="480" w:lineRule="auto"/>
        <w:jc w:val="both"/>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14:paraId="3AA4C9B4">
      <w:pPr>
        <w:tabs>
          <w:tab w:val="left" w:pos="720"/>
          <w:tab w:val="left" w:pos="900"/>
        </w:tabs>
        <w:spacing w:line="480" w:lineRule="auto"/>
        <w:jc w:val="both"/>
        <w:rPr>
          <w:rFonts w:hint="eastAsia" w:ascii="宋体" w:hAnsi="宋体"/>
          <w:color w:val="000000"/>
          <w:sz w:val="28"/>
          <w:szCs w:val="28"/>
          <w:u w:val="single"/>
        </w:rPr>
      </w:pPr>
      <w:r>
        <w:rPr>
          <w:rFonts w:hint="eastAsia" w:ascii="宋体" w:hAnsi="宋体"/>
          <w:color w:val="000000"/>
          <w:sz w:val="28"/>
          <w:szCs w:val="28"/>
        </w:rPr>
        <w:t>日</w:t>
      </w:r>
      <w:r>
        <w:rPr>
          <w:rFonts w:ascii="宋体" w:hAnsi="宋体"/>
          <w:color w:val="000000"/>
          <w:sz w:val="28"/>
          <w:szCs w:val="28"/>
        </w:rPr>
        <w:t xml:space="preserve">  期：</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ascii="宋体" w:hAnsi="宋体"/>
          <w:color w:val="000000"/>
          <w:sz w:val="28"/>
          <w:szCs w:val="28"/>
        </w:rPr>
        <w:t xml:space="preserve"> </w:t>
      </w:r>
    </w:p>
    <w:p w14:paraId="44C31EA4">
      <w:pPr>
        <w:tabs>
          <w:tab w:val="left" w:pos="720"/>
          <w:tab w:val="left" w:pos="900"/>
        </w:tabs>
        <w:spacing w:line="480" w:lineRule="auto"/>
        <w:ind w:right="600" w:firstLine="3720" w:firstLineChars="1550"/>
        <w:rPr>
          <w:rFonts w:hint="eastAsia" w:ascii="宋体" w:hAnsi="宋体"/>
          <w:color w:val="000000"/>
          <w:sz w:val="24"/>
          <w:u w:val="single"/>
        </w:rPr>
      </w:pPr>
    </w:p>
    <w:p w14:paraId="6C70F0C4">
      <w:pPr>
        <w:tabs>
          <w:tab w:val="left" w:pos="720"/>
          <w:tab w:val="left" w:pos="900"/>
        </w:tabs>
        <w:spacing w:line="480" w:lineRule="auto"/>
        <w:ind w:right="600" w:firstLine="3720" w:firstLineChars="1550"/>
        <w:rPr>
          <w:rFonts w:hint="eastAsia" w:ascii="宋体" w:hAnsi="宋体"/>
          <w:color w:val="000000"/>
          <w:sz w:val="24"/>
          <w:u w:val="single"/>
        </w:rPr>
      </w:pPr>
    </w:p>
    <w:p w14:paraId="6B4B1337">
      <w:pPr>
        <w:tabs>
          <w:tab w:val="left" w:pos="720"/>
          <w:tab w:val="left" w:pos="900"/>
        </w:tabs>
        <w:spacing w:line="480" w:lineRule="auto"/>
        <w:ind w:right="600"/>
        <w:rPr>
          <w:rFonts w:hint="eastAsia" w:ascii="宋体" w:hAnsi="宋体"/>
          <w:color w:val="000000"/>
          <w:sz w:val="22"/>
        </w:rPr>
      </w:pPr>
      <w:r>
        <w:rPr>
          <w:rFonts w:hint="eastAsia" w:ascii="宋体" w:hAnsi="宋体"/>
          <w:color w:val="000000"/>
          <w:sz w:val="22"/>
        </w:rPr>
        <w:t>附：法定代表人身份证复印件。</w:t>
      </w:r>
    </w:p>
    <w:p w14:paraId="70CF5556">
      <w:pPr>
        <w:tabs>
          <w:tab w:val="left" w:pos="720"/>
          <w:tab w:val="left" w:pos="900"/>
        </w:tabs>
        <w:spacing w:line="480" w:lineRule="auto"/>
        <w:ind w:right="600"/>
        <w:rPr>
          <w:rFonts w:hint="eastAsia" w:ascii="宋体" w:hAnsi="宋体"/>
          <w:color w:val="000000"/>
          <w:sz w:val="22"/>
        </w:rPr>
      </w:pPr>
      <w:r>
        <w:rPr>
          <w:rFonts w:hint="eastAsia" w:ascii="宋体" w:hAnsi="宋体"/>
          <w:color w:val="000000"/>
          <w:sz w:val="22"/>
        </w:rPr>
        <w:t>注：法定代表人亲自投标而不委托授权代理人投标适用。</w:t>
      </w:r>
    </w:p>
    <w:p w14:paraId="29219AE1">
      <w:pPr>
        <w:tabs>
          <w:tab w:val="left" w:pos="720"/>
          <w:tab w:val="left" w:pos="900"/>
        </w:tabs>
        <w:spacing w:line="480" w:lineRule="auto"/>
        <w:ind w:right="600" w:firstLine="3720" w:firstLineChars="1550"/>
        <w:rPr>
          <w:rFonts w:hint="eastAsia" w:ascii="宋体" w:hAnsi="宋体"/>
          <w:color w:val="000000"/>
          <w:sz w:val="24"/>
          <w:u w:val="single"/>
        </w:rPr>
      </w:pPr>
    </w:p>
    <w:p w14:paraId="3601F925">
      <w:pPr>
        <w:tabs>
          <w:tab w:val="left" w:pos="720"/>
          <w:tab w:val="left" w:pos="900"/>
        </w:tabs>
        <w:spacing w:line="480" w:lineRule="auto"/>
        <w:ind w:right="600"/>
        <w:rPr>
          <w:rFonts w:hint="eastAsia" w:ascii="宋体" w:hAnsi="宋体"/>
          <w:color w:val="000000"/>
          <w:sz w:val="24"/>
          <w:u w:val="single"/>
        </w:rPr>
      </w:pPr>
    </w:p>
    <w:p w14:paraId="2D315131">
      <w:pPr>
        <w:pStyle w:val="11"/>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w:t>
      </w:r>
    </w:p>
    <w:p w14:paraId="3A425ECC">
      <w:pPr>
        <w:rPr>
          <w:rFonts w:hint="eastAsia" w:ascii="宋体" w:hAnsi="宋体"/>
          <w:b/>
          <w:color w:val="000000"/>
          <w:sz w:val="32"/>
          <w:szCs w:val="32"/>
        </w:rPr>
      </w:pPr>
      <w:r>
        <w:rPr>
          <w:rFonts w:hint="eastAsia" w:ascii="宋体" w:hAnsi="宋体"/>
          <w:b/>
          <w:color w:val="000000"/>
          <w:sz w:val="32"/>
          <w:szCs w:val="32"/>
        </w:rPr>
        <w:br w:type="page"/>
      </w:r>
    </w:p>
    <w:p w14:paraId="6AA02A0A">
      <w:pPr>
        <w:pStyle w:val="11"/>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法定代表人授权委托书</w:t>
      </w:r>
    </w:p>
    <w:p w14:paraId="51791F80">
      <w:pPr>
        <w:pStyle w:val="11"/>
        <w:spacing w:line="500" w:lineRule="exact"/>
        <w:ind w:left="0" w:leftChars="0"/>
        <w:jc w:val="center"/>
        <w:rPr>
          <w:rFonts w:hint="eastAsia" w:ascii="宋体" w:hAnsi="宋体"/>
          <w:b/>
          <w:color w:val="000000"/>
          <w:sz w:val="32"/>
          <w:szCs w:val="32"/>
        </w:rPr>
      </w:pPr>
    </w:p>
    <w:p w14:paraId="5C265A51">
      <w:pPr>
        <w:spacing w:line="480" w:lineRule="auto"/>
        <w:ind w:firstLine="562" w:firstLineChars="201"/>
        <w:rPr>
          <w:rFonts w:hint="eastAsia"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（姓名 ）     </w:t>
      </w:r>
      <w:r>
        <w:rPr>
          <w:rFonts w:hint="eastAsia" w:ascii="宋体" w:hAnsi="宋体"/>
          <w:color w:val="000000"/>
          <w:sz w:val="28"/>
          <w:szCs w:val="28"/>
        </w:rPr>
        <w:t>系</w:t>
      </w:r>
      <w:r>
        <w:rPr>
          <w:rFonts w:hint="eastAsia" w:ascii="宋体" w:hAnsi="宋体"/>
          <w:color w:val="000000"/>
          <w:sz w:val="28"/>
          <w:szCs w:val="28"/>
          <w:u w:val="single"/>
        </w:rPr>
        <w:t xml:space="preserve">     （供应商）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（单位名称）         </w:t>
      </w:r>
      <w:r>
        <w:rPr>
          <w:rFonts w:hint="eastAsia" w:ascii="宋体" w:hAnsi="宋体"/>
          <w:color w:val="000000"/>
          <w:sz w:val="28"/>
          <w:szCs w:val="28"/>
        </w:rPr>
        <w:t>的</w:t>
      </w:r>
      <w:r>
        <w:rPr>
          <w:rFonts w:hint="eastAsia" w:ascii="宋体" w:hAnsi="宋体"/>
          <w:color w:val="000000"/>
          <w:sz w:val="28"/>
          <w:szCs w:val="28"/>
          <w:u w:val="single"/>
        </w:rPr>
        <w:t xml:space="preserve">   （姓名） </w:t>
      </w:r>
      <w:r>
        <w:rPr>
          <w:rFonts w:hint="eastAsia" w:ascii="宋体" w:hAnsi="宋体"/>
          <w:color w:val="000000"/>
          <w:sz w:val="28"/>
          <w:szCs w:val="28"/>
        </w:rPr>
        <w:t>为我公司代理人，以本公司的名义参加</w:t>
      </w:r>
      <w:r>
        <w:rPr>
          <w:rFonts w:hint="eastAsia" w:ascii="宋体" w:hAnsi="宋体"/>
          <w:color w:val="000000"/>
          <w:sz w:val="28"/>
          <w:szCs w:val="28"/>
          <w:u w:val="single"/>
        </w:rPr>
        <w:t xml:space="preserve">    （招标人）  </w:t>
      </w:r>
      <w:r>
        <w:rPr>
          <w:rFonts w:hint="eastAsia" w:ascii="宋体" w:hAnsi="宋体"/>
          <w:color w:val="000000"/>
          <w:sz w:val="28"/>
          <w:szCs w:val="28"/>
        </w:rPr>
        <w:t>的</w:t>
      </w:r>
      <w:r>
        <w:rPr>
          <w:rFonts w:hint="eastAsia" w:ascii="宋体" w:hAnsi="宋体"/>
          <w:color w:val="000000"/>
          <w:sz w:val="28"/>
          <w:szCs w:val="28"/>
          <w:u w:val="single"/>
        </w:rPr>
        <w:t xml:space="preserve">  （项目名称）  </w:t>
      </w:r>
      <w:r>
        <w:rPr>
          <w:rFonts w:hint="eastAsia" w:ascii="宋体" w:hAnsi="宋体"/>
          <w:color w:val="000000"/>
          <w:sz w:val="28"/>
          <w:szCs w:val="28"/>
        </w:rPr>
        <w:t>的投标活动。代理人在资格审查、开标、评标、合同磋商过程中以我单位的名义所签章的一切文件和处理与之有关的一切事物，我均予以承认。</w:t>
      </w:r>
    </w:p>
    <w:p w14:paraId="01440628">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代理人无权转让此授权委托书，特此委托。</w:t>
      </w:r>
    </w:p>
    <w:p w14:paraId="1C35DFFC">
      <w:pPr>
        <w:spacing w:line="360" w:lineRule="auto"/>
        <w:rPr>
          <w:rFonts w:hint="eastAsia" w:ascii="宋体" w:hAnsi="宋体"/>
          <w:color w:val="000000"/>
          <w:sz w:val="28"/>
          <w:szCs w:val="28"/>
        </w:rPr>
      </w:pPr>
    </w:p>
    <w:p w14:paraId="16BD53B7">
      <w:pPr>
        <w:spacing w:line="480" w:lineRule="auto"/>
        <w:ind w:firstLine="560" w:firstLineChars="200"/>
        <w:rPr>
          <w:rFonts w:hint="eastAsia" w:ascii="宋体" w:hAnsi="宋体"/>
          <w:color w:val="000000"/>
          <w:sz w:val="28"/>
          <w:szCs w:val="28"/>
        </w:rPr>
      </w:pPr>
    </w:p>
    <w:p w14:paraId="3B24E7B9">
      <w:pPr>
        <w:spacing w:line="360" w:lineRule="auto"/>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14:paraId="2BAE3472">
      <w:pPr>
        <w:spacing w:line="360" w:lineRule="auto"/>
        <w:rPr>
          <w:rFonts w:ascii="宋体" w:hAnsi="宋体"/>
          <w:color w:val="000000"/>
          <w:sz w:val="28"/>
          <w:szCs w:val="28"/>
        </w:rPr>
      </w:pPr>
      <w:r>
        <w:rPr>
          <w:rFonts w:ascii="宋体" w:hAnsi="宋体"/>
          <w:color w:val="000000"/>
          <w:sz w:val="28"/>
          <w:szCs w:val="28"/>
        </w:rPr>
        <w:t>法定代表人</w:t>
      </w:r>
      <w:r>
        <w:rPr>
          <w:rFonts w:hint="eastAsia" w:ascii="宋体" w:hAnsi="宋体"/>
          <w:color w:val="000000"/>
          <w:sz w:val="28"/>
          <w:szCs w:val="28"/>
        </w:rPr>
        <w:t>（签字或盖章）：</w:t>
      </w:r>
    </w:p>
    <w:p w14:paraId="356FB822">
      <w:pPr>
        <w:spacing w:line="480" w:lineRule="auto"/>
        <w:rPr>
          <w:rFonts w:hint="eastAsia" w:ascii="宋体" w:hAnsi="宋体"/>
          <w:color w:val="000000"/>
          <w:sz w:val="28"/>
          <w:szCs w:val="28"/>
        </w:rPr>
      </w:pPr>
      <w:r>
        <w:rPr>
          <w:rFonts w:ascii="宋体" w:hAnsi="宋体"/>
          <w:color w:val="000000"/>
          <w:sz w:val="28"/>
          <w:szCs w:val="28"/>
        </w:rPr>
        <w:t>授权代表</w:t>
      </w:r>
      <w:r>
        <w:rPr>
          <w:rFonts w:hint="eastAsia" w:ascii="宋体" w:hAnsi="宋体"/>
          <w:color w:val="000000"/>
          <w:sz w:val="28"/>
          <w:szCs w:val="28"/>
        </w:rPr>
        <w:t>（签字或盖章）：</w:t>
      </w:r>
    </w:p>
    <w:p w14:paraId="7D4055EC">
      <w:pPr>
        <w:spacing w:line="480" w:lineRule="auto"/>
        <w:rPr>
          <w:rFonts w:hint="eastAsia"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14:paraId="1368A98D">
      <w:pPr>
        <w:widowControl/>
        <w:spacing w:line="330" w:lineRule="atLeast"/>
        <w:jc w:val="center"/>
        <w:rPr>
          <w:rFonts w:hint="eastAsia" w:ascii="宋体" w:hAnsi="宋体" w:cs="宋体"/>
          <w:bCs/>
          <w:color w:val="000000"/>
          <w:kern w:val="0"/>
          <w:sz w:val="30"/>
          <w:szCs w:val="30"/>
        </w:rPr>
      </w:pPr>
    </w:p>
    <w:p w14:paraId="012ED54D">
      <w:pPr>
        <w:widowControl/>
        <w:spacing w:line="330" w:lineRule="atLeast"/>
        <w:jc w:val="center"/>
        <w:rPr>
          <w:rFonts w:hint="eastAsia" w:ascii="宋体" w:hAnsi="宋体" w:cs="宋体"/>
          <w:bCs/>
          <w:color w:val="000000"/>
          <w:kern w:val="0"/>
          <w:sz w:val="30"/>
          <w:szCs w:val="30"/>
        </w:rPr>
      </w:pPr>
    </w:p>
    <w:p w14:paraId="5DED4BF8">
      <w:pPr>
        <w:widowControl/>
        <w:spacing w:line="330" w:lineRule="atLeast"/>
        <w:jc w:val="left"/>
        <w:rPr>
          <w:rFonts w:hint="eastAsia" w:ascii="宋体" w:hAnsi="宋体" w:cs="宋体"/>
          <w:bCs/>
          <w:color w:val="000000"/>
          <w:kern w:val="0"/>
          <w:sz w:val="22"/>
        </w:rPr>
      </w:pPr>
      <w:r>
        <w:rPr>
          <w:rFonts w:hint="eastAsia" w:ascii="宋体" w:hAnsi="宋体" w:cs="宋体"/>
          <w:bCs/>
          <w:color w:val="000000"/>
          <w:kern w:val="0"/>
          <w:sz w:val="22"/>
        </w:rPr>
        <w:t>附：（1）法定代表人身份证明原件和法定代表人身份证复印件。</w:t>
      </w:r>
    </w:p>
    <w:p w14:paraId="2C273B86">
      <w:pPr>
        <w:widowControl/>
        <w:spacing w:line="330" w:lineRule="atLeast"/>
        <w:ind w:firstLine="440" w:firstLineChars="200"/>
        <w:jc w:val="left"/>
        <w:rPr>
          <w:rFonts w:hint="eastAsia" w:ascii="宋体" w:hAnsi="宋体" w:cs="宋体"/>
          <w:bCs/>
          <w:color w:val="000000"/>
          <w:kern w:val="0"/>
          <w:sz w:val="22"/>
        </w:rPr>
      </w:pPr>
      <w:r>
        <w:rPr>
          <w:rFonts w:hint="eastAsia" w:ascii="宋体" w:hAnsi="宋体" w:cs="宋体"/>
          <w:bCs/>
          <w:color w:val="000000"/>
          <w:kern w:val="0"/>
          <w:sz w:val="22"/>
        </w:rPr>
        <w:t>（2）授权委托人身份证复印件。</w:t>
      </w:r>
    </w:p>
    <w:p w14:paraId="77C744DE">
      <w:pPr>
        <w:widowControl/>
        <w:spacing w:line="330" w:lineRule="atLeast"/>
        <w:jc w:val="left"/>
        <w:rPr>
          <w:rFonts w:hint="eastAsia" w:ascii="宋体" w:hAnsi="宋体" w:cs="宋体"/>
          <w:bCs/>
          <w:color w:val="000000"/>
          <w:kern w:val="0"/>
          <w:sz w:val="22"/>
        </w:rPr>
      </w:pPr>
    </w:p>
    <w:p w14:paraId="6B570543">
      <w:pPr>
        <w:widowControl/>
        <w:spacing w:line="330" w:lineRule="atLeast"/>
        <w:jc w:val="left"/>
        <w:rPr>
          <w:rFonts w:hint="eastAsia" w:ascii="宋体" w:hAnsi="宋体" w:cs="宋体"/>
          <w:b/>
          <w:color w:val="000000"/>
          <w:kern w:val="0"/>
          <w:sz w:val="28"/>
          <w:szCs w:val="28"/>
        </w:rPr>
      </w:pPr>
      <w:r>
        <w:rPr>
          <w:rFonts w:hint="eastAsia" w:ascii="宋体" w:hAnsi="宋体" w:cs="宋体"/>
          <w:bCs/>
          <w:color w:val="000000"/>
          <w:kern w:val="0"/>
          <w:sz w:val="22"/>
        </w:rPr>
        <w:t>注：法定代表人不亲自投标而委托授权代理人投标适用。</w:t>
      </w: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2N2I0MzU2NmVmMWUzMDUwNGIyZWJiN2UwNGJkZWMifQ=="/>
  </w:docVars>
  <w:rsids>
    <w:rsidRoot w:val="018B2008"/>
    <w:rsid w:val="00344757"/>
    <w:rsid w:val="0037464F"/>
    <w:rsid w:val="00374746"/>
    <w:rsid w:val="003F4DD8"/>
    <w:rsid w:val="004D1538"/>
    <w:rsid w:val="005574FC"/>
    <w:rsid w:val="006D5A96"/>
    <w:rsid w:val="00711781"/>
    <w:rsid w:val="00722AC4"/>
    <w:rsid w:val="007E79B5"/>
    <w:rsid w:val="008C55F3"/>
    <w:rsid w:val="00932153"/>
    <w:rsid w:val="00977154"/>
    <w:rsid w:val="00AC4743"/>
    <w:rsid w:val="00B11109"/>
    <w:rsid w:val="00B111CB"/>
    <w:rsid w:val="00BD2984"/>
    <w:rsid w:val="00BE5337"/>
    <w:rsid w:val="00C85A81"/>
    <w:rsid w:val="00C93225"/>
    <w:rsid w:val="00CD492A"/>
    <w:rsid w:val="00CE5373"/>
    <w:rsid w:val="00D17AA7"/>
    <w:rsid w:val="00D348C5"/>
    <w:rsid w:val="00D3542A"/>
    <w:rsid w:val="00DE4428"/>
    <w:rsid w:val="00EA7091"/>
    <w:rsid w:val="00F9311E"/>
    <w:rsid w:val="01156380"/>
    <w:rsid w:val="018B2008"/>
    <w:rsid w:val="024E20D2"/>
    <w:rsid w:val="02897931"/>
    <w:rsid w:val="02963DFC"/>
    <w:rsid w:val="03EF075F"/>
    <w:rsid w:val="0455189B"/>
    <w:rsid w:val="0470365B"/>
    <w:rsid w:val="050D0A2E"/>
    <w:rsid w:val="05121E5F"/>
    <w:rsid w:val="055659D1"/>
    <w:rsid w:val="05962A91"/>
    <w:rsid w:val="05D2339D"/>
    <w:rsid w:val="0607573C"/>
    <w:rsid w:val="067944BB"/>
    <w:rsid w:val="071C5217"/>
    <w:rsid w:val="078046A1"/>
    <w:rsid w:val="07F36283"/>
    <w:rsid w:val="089D4136"/>
    <w:rsid w:val="089E6CD2"/>
    <w:rsid w:val="09075A53"/>
    <w:rsid w:val="09B94F9F"/>
    <w:rsid w:val="0BE12940"/>
    <w:rsid w:val="0BF00A21"/>
    <w:rsid w:val="0C7E0EAE"/>
    <w:rsid w:val="0CE045F1"/>
    <w:rsid w:val="0CFA45D4"/>
    <w:rsid w:val="0DB02216"/>
    <w:rsid w:val="0ED40186"/>
    <w:rsid w:val="0EF96776"/>
    <w:rsid w:val="0F506025"/>
    <w:rsid w:val="0F91097D"/>
    <w:rsid w:val="0FDC3796"/>
    <w:rsid w:val="0FF22069"/>
    <w:rsid w:val="1005012B"/>
    <w:rsid w:val="116E1AE8"/>
    <w:rsid w:val="11712C4B"/>
    <w:rsid w:val="11BD3153"/>
    <w:rsid w:val="12417F9D"/>
    <w:rsid w:val="13370CE3"/>
    <w:rsid w:val="13B62550"/>
    <w:rsid w:val="14456D53"/>
    <w:rsid w:val="14700951"/>
    <w:rsid w:val="1541706A"/>
    <w:rsid w:val="15E25D0E"/>
    <w:rsid w:val="16382E4E"/>
    <w:rsid w:val="16783AEC"/>
    <w:rsid w:val="16EF3DAF"/>
    <w:rsid w:val="177C196C"/>
    <w:rsid w:val="17AB45F5"/>
    <w:rsid w:val="18151C56"/>
    <w:rsid w:val="189B3AC2"/>
    <w:rsid w:val="18B30F3B"/>
    <w:rsid w:val="18B85EF5"/>
    <w:rsid w:val="190003FA"/>
    <w:rsid w:val="193D33A6"/>
    <w:rsid w:val="19A35324"/>
    <w:rsid w:val="1A6A1B7C"/>
    <w:rsid w:val="1A9F789A"/>
    <w:rsid w:val="1C113504"/>
    <w:rsid w:val="1C2702F7"/>
    <w:rsid w:val="1C346708"/>
    <w:rsid w:val="1D182FFE"/>
    <w:rsid w:val="1D2C3EF7"/>
    <w:rsid w:val="1D8965DF"/>
    <w:rsid w:val="1E722427"/>
    <w:rsid w:val="1EC27FFB"/>
    <w:rsid w:val="1EC33E59"/>
    <w:rsid w:val="1EFC197A"/>
    <w:rsid w:val="1F75336D"/>
    <w:rsid w:val="20F97B09"/>
    <w:rsid w:val="216D6944"/>
    <w:rsid w:val="217F0EA6"/>
    <w:rsid w:val="219A4345"/>
    <w:rsid w:val="21D20555"/>
    <w:rsid w:val="22356D36"/>
    <w:rsid w:val="22D73BFA"/>
    <w:rsid w:val="22E744D4"/>
    <w:rsid w:val="23735D67"/>
    <w:rsid w:val="2471674B"/>
    <w:rsid w:val="258129BE"/>
    <w:rsid w:val="260628FD"/>
    <w:rsid w:val="26263565"/>
    <w:rsid w:val="271B474C"/>
    <w:rsid w:val="27995369"/>
    <w:rsid w:val="28C01A4F"/>
    <w:rsid w:val="28C8445F"/>
    <w:rsid w:val="28CB54AD"/>
    <w:rsid w:val="2A152804"/>
    <w:rsid w:val="2AD76793"/>
    <w:rsid w:val="2B2F6A18"/>
    <w:rsid w:val="2B88437A"/>
    <w:rsid w:val="2C163734"/>
    <w:rsid w:val="2C5524AE"/>
    <w:rsid w:val="2C766C6A"/>
    <w:rsid w:val="2C85580C"/>
    <w:rsid w:val="2D855015"/>
    <w:rsid w:val="2E0221C2"/>
    <w:rsid w:val="2E2C3AFB"/>
    <w:rsid w:val="2E5A0250"/>
    <w:rsid w:val="2E5F2572"/>
    <w:rsid w:val="2EDC2A13"/>
    <w:rsid w:val="2F39519C"/>
    <w:rsid w:val="2F3E7229"/>
    <w:rsid w:val="2F8701B9"/>
    <w:rsid w:val="30436E82"/>
    <w:rsid w:val="33557238"/>
    <w:rsid w:val="335C00ED"/>
    <w:rsid w:val="33D20888"/>
    <w:rsid w:val="344C4197"/>
    <w:rsid w:val="34897199"/>
    <w:rsid w:val="3708437B"/>
    <w:rsid w:val="37932249"/>
    <w:rsid w:val="379F0A81"/>
    <w:rsid w:val="37F01D55"/>
    <w:rsid w:val="389D610E"/>
    <w:rsid w:val="38A24AEC"/>
    <w:rsid w:val="38D64977"/>
    <w:rsid w:val="390A63CE"/>
    <w:rsid w:val="394418E0"/>
    <w:rsid w:val="39605843"/>
    <w:rsid w:val="39893797"/>
    <w:rsid w:val="3A7B3A28"/>
    <w:rsid w:val="3B245E6D"/>
    <w:rsid w:val="3C524274"/>
    <w:rsid w:val="3C84487F"/>
    <w:rsid w:val="3CA52FDE"/>
    <w:rsid w:val="3CD4741F"/>
    <w:rsid w:val="3D1B504E"/>
    <w:rsid w:val="3D2D0B07"/>
    <w:rsid w:val="3D9A2417"/>
    <w:rsid w:val="3DA86DDF"/>
    <w:rsid w:val="3DAD69FC"/>
    <w:rsid w:val="3DBF1E7D"/>
    <w:rsid w:val="3DF31B27"/>
    <w:rsid w:val="3E287A22"/>
    <w:rsid w:val="3E6B2362"/>
    <w:rsid w:val="3ECA6D2C"/>
    <w:rsid w:val="40582115"/>
    <w:rsid w:val="40DA0D7C"/>
    <w:rsid w:val="413F59EA"/>
    <w:rsid w:val="418331C2"/>
    <w:rsid w:val="41E719A3"/>
    <w:rsid w:val="424B1F31"/>
    <w:rsid w:val="43086074"/>
    <w:rsid w:val="43D45F57"/>
    <w:rsid w:val="44217733"/>
    <w:rsid w:val="443676D6"/>
    <w:rsid w:val="4456696C"/>
    <w:rsid w:val="4569375D"/>
    <w:rsid w:val="456A0921"/>
    <w:rsid w:val="45712D55"/>
    <w:rsid w:val="465E1DB1"/>
    <w:rsid w:val="473531B0"/>
    <w:rsid w:val="47482F0F"/>
    <w:rsid w:val="47F6649C"/>
    <w:rsid w:val="487E588E"/>
    <w:rsid w:val="4963549A"/>
    <w:rsid w:val="4A443E36"/>
    <w:rsid w:val="4B571947"/>
    <w:rsid w:val="4C292153"/>
    <w:rsid w:val="4C373527"/>
    <w:rsid w:val="4D2A6BE7"/>
    <w:rsid w:val="4DC64AB7"/>
    <w:rsid w:val="4DF72F6D"/>
    <w:rsid w:val="4F522D7F"/>
    <w:rsid w:val="4F863640"/>
    <w:rsid w:val="500B7E4C"/>
    <w:rsid w:val="500E53BA"/>
    <w:rsid w:val="501E0C85"/>
    <w:rsid w:val="504D4FD8"/>
    <w:rsid w:val="50942CF5"/>
    <w:rsid w:val="50BB4726"/>
    <w:rsid w:val="50EB38A2"/>
    <w:rsid w:val="519E38E7"/>
    <w:rsid w:val="51C770FB"/>
    <w:rsid w:val="522A0E1C"/>
    <w:rsid w:val="52A565C3"/>
    <w:rsid w:val="53177C0E"/>
    <w:rsid w:val="53400F13"/>
    <w:rsid w:val="539F2D32"/>
    <w:rsid w:val="53C40323"/>
    <w:rsid w:val="54C1346D"/>
    <w:rsid w:val="55D65B5E"/>
    <w:rsid w:val="55E42029"/>
    <w:rsid w:val="5692166B"/>
    <w:rsid w:val="56DF0A43"/>
    <w:rsid w:val="575A3283"/>
    <w:rsid w:val="57656E43"/>
    <w:rsid w:val="5890574C"/>
    <w:rsid w:val="58B71C77"/>
    <w:rsid w:val="58C1672F"/>
    <w:rsid w:val="58D9107C"/>
    <w:rsid w:val="59657FA2"/>
    <w:rsid w:val="59E92304"/>
    <w:rsid w:val="5ABA2EA1"/>
    <w:rsid w:val="5BCE14BF"/>
    <w:rsid w:val="5BE33F13"/>
    <w:rsid w:val="5CD2287D"/>
    <w:rsid w:val="5CF76AE6"/>
    <w:rsid w:val="5DC10EA2"/>
    <w:rsid w:val="5E6A153A"/>
    <w:rsid w:val="5FCC24AC"/>
    <w:rsid w:val="60234096"/>
    <w:rsid w:val="602C1292"/>
    <w:rsid w:val="60394CB2"/>
    <w:rsid w:val="60410ACC"/>
    <w:rsid w:val="60B46A9C"/>
    <w:rsid w:val="60BD0BBE"/>
    <w:rsid w:val="623905BD"/>
    <w:rsid w:val="62D62984"/>
    <w:rsid w:val="63E61662"/>
    <w:rsid w:val="6402724C"/>
    <w:rsid w:val="645211BA"/>
    <w:rsid w:val="652A37D1"/>
    <w:rsid w:val="65BD2897"/>
    <w:rsid w:val="672229B1"/>
    <w:rsid w:val="67390021"/>
    <w:rsid w:val="677F5E5A"/>
    <w:rsid w:val="697D65C5"/>
    <w:rsid w:val="69CA7330"/>
    <w:rsid w:val="6A607432"/>
    <w:rsid w:val="6B4B624F"/>
    <w:rsid w:val="6BA3608B"/>
    <w:rsid w:val="6C0E28EB"/>
    <w:rsid w:val="6C6B7750"/>
    <w:rsid w:val="6C9D0D2C"/>
    <w:rsid w:val="6D764D06"/>
    <w:rsid w:val="6E2E4E0D"/>
    <w:rsid w:val="6F152DFC"/>
    <w:rsid w:val="6FC50CC6"/>
    <w:rsid w:val="70031742"/>
    <w:rsid w:val="70D011E8"/>
    <w:rsid w:val="71025602"/>
    <w:rsid w:val="71752A86"/>
    <w:rsid w:val="71FA6139"/>
    <w:rsid w:val="74316D18"/>
    <w:rsid w:val="75B50D4A"/>
    <w:rsid w:val="77623692"/>
    <w:rsid w:val="776F794A"/>
    <w:rsid w:val="78D06373"/>
    <w:rsid w:val="78FB12B4"/>
    <w:rsid w:val="79533A3E"/>
    <w:rsid w:val="79984D55"/>
    <w:rsid w:val="79C773E8"/>
    <w:rsid w:val="7A291E51"/>
    <w:rsid w:val="7A4C704F"/>
    <w:rsid w:val="7A580541"/>
    <w:rsid w:val="7AF90E8F"/>
    <w:rsid w:val="7B3B2FF8"/>
    <w:rsid w:val="7B3E36DA"/>
    <w:rsid w:val="7BAC6850"/>
    <w:rsid w:val="7C2312EF"/>
    <w:rsid w:val="7CF404F4"/>
    <w:rsid w:val="7E50692D"/>
    <w:rsid w:val="7E6B28C4"/>
    <w:rsid w:val="7EF46ED2"/>
    <w:rsid w:val="7EF944E8"/>
    <w:rsid w:val="7EFD4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widowControl/>
      <w:ind w:firstLine="420"/>
      <w:jc w:val="left"/>
    </w:pPr>
    <w:rPr>
      <w:kern w:val="0"/>
      <w:sz w:val="20"/>
      <w:szCs w:val="20"/>
    </w:rPr>
  </w:style>
  <w:style w:type="paragraph" w:styleId="5">
    <w:name w:val="toa heading"/>
    <w:basedOn w:val="1"/>
    <w:next w:val="1"/>
    <w:autoRedefine/>
    <w:qFormat/>
    <w:uiPriority w:val="0"/>
    <w:rPr>
      <w:rFonts w:ascii="Arial" w:hAnsi="Arial"/>
      <w:sz w:val="24"/>
    </w:rPr>
  </w:style>
  <w:style w:type="paragraph" w:styleId="6">
    <w:name w:val="Body Text"/>
    <w:basedOn w:val="1"/>
    <w:next w:val="7"/>
    <w:autoRedefine/>
    <w:unhideWhenUsed/>
    <w:qFormat/>
    <w:uiPriority w:val="99"/>
    <w:pPr>
      <w:spacing w:after="120"/>
    </w:pPr>
  </w:style>
  <w:style w:type="paragraph" w:styleId="7">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8">
    <w:name w:val="Body Text Indent"/>
    <w:basedOn w:val="1"/>
    <w:qFormat/>
    <w:uiPriority w:val="0"/>
    <w:pPr>
      <w:ind w:firstLine="630"/>
    </w:pPr>
    <w:rPr>
      <w:sz w:val="32"/>
      <w:szCs w:val="20"/>
    </w:r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tabs>
        <w:tab w:val="center" w:pos="4153"/>
        <w:tab w:val="right" w:pos="8306"/>
      </w:tabs>
      <w:snapToGrid w:val="0"/>
      <w:jc w:val="center"/>
    </w:pPr>
    <w:rPr>
      <w:sz w:val="18"/>
      <w:szCs w:val="18"/>
    </w:rPr>
  </w:style>
  <w:style w:type="paragraph" w:styleId="11">
    <w:name w:val="List Continue 2"/>
    <w:basedOn w:val="1"/>
    <w:autoRedefine/>
    <w:qFormat/>
    <w:uiPriority w:val="0"/>
    <w:pPr>
      <w:spacing w:after="120"/>
      <w:ind w:left="840" w:leftChars="400"/>
    </w:pPr>
  </w:style>
  <w:style w:type="paragraph" w:styleId="12">
    <w:name w:val="Body Text First Indent"/>
    <w:basedOn w:val="6"/>
    <w:autoRedefine/>
    <w:qFormat/>
    <w:uiPriority w:val="0"/>
    <w:pPr>
      <w:tabs>
        <w:tab w:val="left" w:pos="2138"/>
      </w:tabs>
      <w:ind w:firstLine="420" w:firstLineChars="100"/>
    </w:pPr>
    <w:rPr>
      <w:rFonts w:ascii="宋体"/>
      <w:kern w:val="0"/>
      <w:sz w:val="20"/>
    </w:rPr>
  </w:style>
  <w:style w:type="paragraph" w:styleId="13">
    <w:name w:val="Body Text First Indent 2"/>
    <w:basedOn w:val="8"/>
    <w:autoRedefine/>
    <w:qFormat/>
    <w:uiPriority w:val="0"/>
    <w:pPr>
      <w:spacing w:after="120"/>
      <w:ind w:left="420" w:leftChars="200" w:firstLine="420" w:firstLineChars="200"/>
    </w:pPr>
    <w:rPr>
      <w:color w:val="FF0000"/>
      <w:kern w:val="0"/>
      <w:sz w:val="22"/>
      <w:szCs w:val="24"/>
    </w:rPr>
  </w:style>
  <w:style w:type="paragraph" w:customStyle="1" w:styleId="16">
    <w:name w:val="Default"/>
    <w:autoRedefine/>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 w:type="paragraph" w:customStyle="1" w:styleId="17">
    <w:name w:val="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6 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
    <w:name w:val="p0"/>
    <w:basedOn w:val="1"/>
    <w:autoRedefine/>
    <w:qFormat/>
    <w:uiPriority w:val="0"/>
    <w:pPr>
      <w:widowControl/>
    </w:pPr>
    <w:rPr>
      <w:rFonts w:cs="宋体"/>
    </w:rPr>
  </w:style>
  <w:style w:type="character" w:customStyle="1" w:styleId="20">
    <w:name w:val="页眉 字符"/>
    <w:basedOn w:val="15"/>
    <w:link w:val="10"/>
    <w:autoRedefine/>
    <w:qFormat/>
    <w:uiPriority w:val="0"/>
    <w:rPr>
      <w:kern w:val="2"/>
      <w:sz w:val="18"/>
      <w:szCs w:val="18"/>
    </w:rPr>
  </w:style>
  <w:style w:type="character" w:customStyle="1" w:styleId="21">
    <w:name w:val="页脚 字符"/>
    <w:basedOn w:val="15"/>
    <w:link w:val="9"/>
    <w:autoRedefine/>
    <w:qFormat/>
    <w:uiPriority w:val="0"/>
    <w:rPr>
      <w:kern w:val="2"/>
      <w:sz w:val="18"/>
      <w:szCs w:val="18"/>
    </w:rPr>
  </w:style>
  <w:style w:type="character" w:customStyle="1" w:styleId="22">
    <w:name w:val="4"/>
    <w:autoRedefine/>
    <w:qFormat/>
    <w:uiPriority w:val="0"/>
  </w:style>
  <w:style w:type="paragraph" w:customStyle="1" w:styleId="23">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4631</Words>
  <Characters>4807</Characters>
  <Lines>37</Lines>
  <Paragraphs>10</Paragraphs>
  <TotalTime>29</TotalTime>
  <ScaleCrop>false</ScaleCrop>
  <LinksUpToDate>false</LinksUpToDate>
  <CharactersWithSpaces>5652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2024-05-09T10:04:00Z</dcterms:created>
  <dc:creator>WPS_1582887731</dc:creator>
  <cp:lastModifiedBy>George </cp:lastModifiedBy>
  <cp:lastPrinted>2024-11-19T08:33:00Z</cp:lastPrinted>
  <dcterms:modified xsi:type="dcterms:W3CDTF">2024-11-22T07:35:05Z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FE38502710074FF5B3169F0A65452E4A_13</vt:lpwstr>
  </property>
</Properties>
</file>