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607F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14:paraId="578AE6C1">
      <w:pPr>
        <w:pStyle w:val="7"/>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4BF34B39">
      <w:pPr>
        <w:pStyle w:val="8"/>
        <w:rPr>
          <w:rFonts w:hint="eastAsia" w:ascii="宋体" w:hAnsi="宋体" w:eastAsia="宋体" w:cs="宋体"/>
          <w:b/>
          <w:bCs/>
          <w:sz w:val="52"/>
          <w:szCs w:val="52"/>
          <w:lang w:eastAsia="zh-CN"/>
        </w:rPr>
      </w:pPr>
    </w:p>
    <w:p w14:paraId="39984311">
      <w:pPr>
        <w:pStyle w:val="8"/>
        <w:rPr>
          <w:rFonts w:hint="eastAsia" w:ascii="宋体" w:hAnsi="宋体" w:eastAsia="宋体" w:cs="宋体"/>
          <w:b/>
          <w:bCs/>
          <w:sz w:val="52"/>
          <w:szCs w:val="52"/>
          <w:lang w:eastAsia="zh-CN"/>
        </w:rPr>
      </w:pPr>
    </w:p>
    <w:p w14:paraId="444A4D21">
      <w:pPr>
        <w:widowControl/>
        <w:shd w:val="clear" w:color="auto" w:fill="FFFFFF"/>
        <w:snapToGrid w:val="0"/>
        <w:spacing w:line="480" w:lineRule="auto"/>
        <w:ind w:left="2610" w:hanging="2610" w:hangingChars="500"/>
        <w:jc w:val="both"/>
        <w:rPr>
          <w:rFonts w:hint="eastAsia" w:ascii="宋体" w:hAnsi="宋体" w:eastAsia="宋体" w:cs="宋体"/>
          <w:b/>
          <w:bCs/>
          <w:sz w:val="52"/>
          <w:szCs w:val="52"/>
          <w:lang w:eastAsia="zh-CN"/>
        </w:rPr>
      </w:pPr>
    </w:p>
    <w:p w14:paraId="4E19B847">
      <w:pPr>
        <w:widowControl/>
        <w:shd w:val="clear" w:color="auto" w:fill="FFFFFF"/>
        <w:snapToGrid w:val="0"/>
        <w:spacing w:line="480" w:lineRule="auto"/>
        <w:ind w:firstLine="522" w:firstLineChars="100"/>
        <w:jc w:val="center"/>
        <w:rPr>
          <w:rFonts w:hint="eastAsia" w:ascii="宋体" w:hAnsi="宋体" w:cs="宋体"/>
          <w:b/>
          <w:bCs/>
          <w:sz w:val="52"/>
          <w:szCs w:val="52"/>
          <w:u w:val="single"/>
          <w:lang w:val="en-US" w:eastAsia="zh-CN"/>
        </w:rPr>
      </w:pPr>
      <w:r>
        <w:rPr>
          <w:rFonts w:hint="eastAsia" w:ascii="宋体" w:hAnsi="宋体" w:eastAsia="宋体" w:cs="宋体"/>
          <w:b/>
          <w:bCs/>
          <w:sz w:val="52"/>
          <w:szCs w:val="52"/>
          <w:lang w:eastAsia="zh-CN"/>
        </w:rPr>
        <w:t>项目名称：</w:t>
      </w:r>
      <w:r>
        <w:rPr>
          <w:rFonts w:hint="eastAsia" w:ascii="宋体" w:hAnsi="宋体" w:cs="宋体"/>
          <w:b/>
          <w:bCs/>
          <w:sz w:val="52"/>
          <w:szCs w:val="52"/>
          <w:u w:val="single"/>
          <w:lang w:val="en-US" w:eastAsia="zh-CN"/>
        </w:rPr>
        <w:t>根管测量仪、根管预备</w:t>
      </w:r>
    </w:p>
    <w:p w14:paraId="1B878725">
      <w:pPr>
        <w:widowControl/>
        <w:shd w:val="clear" w:color="auto" w:fill="FFFFFF"/>
        <w:snapToGrid w:val="0"/>
        <w:spacing w:line="480" w:lineRule="auto"/>
        <w:ind w:firstLine="522" w:firstLineChars="100"/>
        <w:jc w:val="center"/>
        <w:rPr>
          <w:rFonts w:hint="eastAsia" w:ascii="宋体" w:hAnsi="宋体" w:eastAsia="宋体" w:cs="宋体"/>
          <w:b/>
          <w:bCs/>
          <w:sz w:val="52"/>
          <w:szCs w:val="52"/>
          <w:u w:val="single"/>
          <w:lang w:eastAsia="zh-CN"/>
        </w:rPr>
      </w:pPr>
      <w:r>
        <w:rPr>
          <w:rFonts w:hint="eastAsia" w:ascii="宋体" w:hAnsi="宋体" w:cs="宋体"/>
          <w:b/>
          <w:bCs/>
          <w:sz w:val="52"/>
          <w:szCs w:val="52"/>
          <w:u w:val="single"/>
          <w:lang w:val="en-US" w:eastAsia="zh-CN"/>
        </w:rPr>
        <w:t>机</w:t>
      </w:r>
      <w:r>
        <w:rPr>
          <w:rFonts w:hint="eastAsia" w:ascii="宋体" w:hAnsi="宋体" w:eastAsia="宋体" w:cs="宋体"/>
          <w:b/>
          <w:bCs/>
          <w:sz w:val="52"/>
          <w:szCs w:val="52"/>
          <w:u w:val="single"/>
          <w:lang w:val="en-US" w:eastAsia="zh-CN"/>
        </w:rPr>
        <w:t>采购</w:t>
      </w:r>
      <w:r>
        <w:rPr>
          <w:rFonts w:hint="eastAsia" w:ascii="宋体" w:hAnsi="宋体" w:cs="宋体"/>
          <w:b/>
          <w:bCs/>
          <w:sz w:val="52"/>
          <w:szCs w:val="52"/>
          <w:u w:val="single"/>
          <w:lang w:val="en-US" w:eastAsia="zh-CN"/>
        </w:rPr>
        <w:t>项目</w:t>
      </w:r>
    </w:p>
    <w:p w14:paraId="38F04FD9">
      <w:pPr>
        <w:pStyle w:val="7"/>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1713AD32">
      <w:pPr>
        <w:pStyle w:val="8"/>
        <w:ind w:left="0" w:leftChars="0" w:firstLine="0" w:firstLineChars="0"/>
        <w:jc w:val="both"/>
        <w:rPr>
          <w:rFonts w:hint="eastAsia" w:ascii="宋体" w:hAnsi="宋体" w:eastAsia="宋体" w:cs="宋体"/>
          <w:b/>
          <w:bCs/>
          <w:sz w:val="52"/>
          <w:szCs w:val="52"/>
          <w:lang w:eastAsia="zh-CN"/>
        </w:rPr>
      </w:pPr>
    </w:p>
    <w:p w14:paraId="2F6F6738">
      <w:pPr>
        <w:pStyle w:val="7"/>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1D188F9D">
      <w:pPr>
        <w:pStyle w:val="7"/>
        <w:keepNext w:val="0"/>
        <w:keepLines w:val="0"/>
        <w:pageBreakBefore w:val="0"/>
        <w:widowControl w:val="0"/>
        <w:kinsoku/>
        <w:wordWrap/>
        <w:overflowPunct/>
        <w:topLinePunct w:val="0"/>
        <w:autoSpaceDE/>
        <w:autoSpaceDN/>
        <w:bidi w:val="0"/>
        <w:adjustRightInd/>
        <w:snapToGrid/>
        <w:spacing w:after="0" w:line="480" w:lineRule="auto"/>
        <w:ind w:firstLine="1044" w:firstLineChars="200"/>
        <w:jc w:val="both"/>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2024</w:t>
      </w:r>
      <w:r>
        <w:rPr>
          <w:rFonts w:hint="eastAsia" w:ascii="宋体" w:hAnsi="宋体" w:eastAsia="宋体" w:cs="宋体"/>
          <w:b/>
          <w:bCs/>
          <w:color w:val="000000"/>
          <w:sz w:val="52"/>
          <w:szCs w:val="52"/>
          <w:u w:val="single"/>
          <w:lang w:val="en-US" w:eastAsia="zh-CN"/>
        </w:rPr>
        <w:t>年</w:t>
      </w:r>
      <w:r>
        <w:rPr>
          <w:rFonts w:hint="eastAsia" w:ascii="宋体" w:hAnsi="宋体" w:cs="宋体"/>
          <w:b/>
          <w:bCs/>
          <w:color w:val="000000"/>
          <w:sz w:val="52"/>
          <w:szCs w:val="52"/>
          <w:u w:val="single"/>
          <w:lang w:val="en-US" w:eastAsia="zh-CN"/>
        </w:rPr>
        <w:t>11</w:t>
      </w:r>
      <w:r>
        <w:rPr>
          <w:rFonts w:hint="eastAsia" w:ascii="宋体" w:hAnsi="宋体" w:eastAsia="宋体" w:cs="宋体"/>
          <w:b/>
          <w:bCs/>
          <w:color w:val="000000"/>
          <w:sz w:val="52"/>
          <w:szCs w:val="52"/>
          <w:u w:val="single"/>
          <w:lang w:val="en-US" w:eastAsia="zh-CN"/>
        </w:rPr>
        <w:t>月</w:t>
      </w:r>
      <w:r>
        <w:rPr>
          <w:rFonts w:hint="eastAsia" w:ascii="宋体" w:hAnsi="宋体" w:cs="宋体"/>
          <w:b/>
          <w:bCs/>
          <w:color w:val="000000"/>
          <w:sz w:val="52"/>
          <w:szCs w:val="52"/>
          <w:u w:val="single"/>
          <w:lang w:val="en-US" w:eastAsia="zh-CN"/>
        </w:rPr>
        <w:t>27</w:t>
      </w:r>
      <w:r>
        <w:rPr>
          <w:rFonts w:hint="eastAsia" w:ascii="宋体" w:hAnsi="宋体" w:eastAsia="宋体" w:cs="宋体"/>
          <w:b/>
          <w:bCs/>
          <w:color w:val="000000"/>
          <w:sz w:val="52"/>
          <w:szCs w:val="52"/>
          <w:u w:val="single"/>
          <w:lang w:val="en-US" w:eastAsia="zh-CN"/>
        </w:rPr>
        <w:t>日</w:t>
      </w:r>
    </w:p>
    <w:p w14:paraId="0BCEB3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rPr>
      </w:pPr>
    </w:p>
    <w:p w14:paraId="205576EF">
      <w:pPr>
        <w:pStyle w:val="7"/>
        <w:rPr>
          <w:rFonts w:hint="eastAsia" w:ascii="宋体" w:hAnsi="宋体" w:eastAsia="宋体" w:cs="宋体"/>
          <w:b/>
          <w:bCs/>
          <w:sz w:val="30"/>
          <w:szCs w:val="30"/>
        </w:rPr>
      </w:pPr>
    </w:p>
    <w:p w14:paraId="47A63F02">
      <w:pPr>
        <w:pStyle w:val="79"/>
        <w:rPr>
          <w:rFonts w:hint="eastAsia" w:ascii="宋体" w:hAnsi="宋体" w:eastAsia="宋体" w:cs="宋体"/>
          <w:b/>
          <w:bCs/>
          <w:sz w:val="30"/>
          <w:szCs w:val="30"/>
        </w:rPr>
      </w:pPr>
    </w:p>
    <w:p w14:paraId="08D93D55">
      <w:pPr>
        <w:rPr>
          <w:rFonts w:hint="eastAsia" w:ascii="宋体" w:hAnsi="宋体" w:eastAsia="宋体" w:cs="宋体"/>
          <w:b/>
          <w:bCs/>
          <w:sz w:val="30"/>
          <w:szCs w:val="30"/>
        </w:rPr>
      </w:pPr>
    </w:p>
    <w:p w14:paraId="4486BBD2">
      <w:pPr>
        <w:pStyle w:val="7"/>
        <w:rPr>
          <w:rFonts w:hint="eastAsia"/>
        </w:rPr>
      </w:pPr>
    </w:p>
    <w:p w14:paraId="063FA99B">
      <w:pPr>
        <w:jc w:val="center"/>
        <w:rPr>
          <w:rFonts w:hint="eastAsia" w:ascii="宋体" w:hAnsi="宋体"/>
          <w:b/>
          <w:sz w:val="44"/>
          <w:szCs w:val="44"/>
        </w:rPr>
      </w:pPr>
    </w:p>
    <w:p w14:paraId="4E8B472F">
      <w:pPr>
        <w:jc w:val="center"/>
        <w:rPr>
          <w:rFonts w:hint="eastAsia" w:ascii="宋体" w:hAnsi="宋体"/>
          <w:b/>
          <w:sz w:val="44"/>
          <w:szCs w:val="44"/>
        </w:rPr>
      </w:pPr>
    </w:p>
    <w:p w14:paraId="253EC457">
      <w:pPr>
        <w:jc w:val="center"/>
        <w:rPr>
          <w:rFonts w:hint="eastAsia" w:ascii="宋体" w:hAnsi="宋体"/>
          <w:b/>
          <w:sz w:val="44"/>
          <w:szCs w:val="44"/>
        </w:rPr>
      </w:pPr>
    </w:p>
    <w:p w14:paraId="2D9DBD0E">
      <w:pPr>
        <w:jc w:val="center"/>
        <w:rPr>
          <w:rFonts w:hint="eastAsia" w:ascii="宋体" w:hAnsi="宋体"/>
          <w:b/>
          <w:sz w:val="44"/>
          <w:szCs w:val="44"/>
        </w:rPr>
      </w:pPr>
    </w:p>
    <w:p w14:paraId="238DD7EC">
      <w:pPr>
        <w:jc w:val="center"/>
        <w:rPr>
          <w:rFonts w:hint="eastAsia" w:ascii="宋体" w:hAnsi="宋体"/>
          <w:b/>
          <w:sz w:val="44"/>
          <w:szCs w:val="44"/>
        </w:rPr>
      </w:pPr>
    </w:p>
    <w:p w14:paraId="2ACA0462">
      <w:pPr>
        <w:jc w:val="center"/>
        <w:rPr>
          <w:rFonts w:hint="eastAsia" w:ascii="宋体" w:hAnsi="宋体"/>
          <w:b/>
          <w:sz w:val="44"/>
          <w:szCs w:val="44"/>
        </w:rPr>
      </w:pPr>
    </w:p>
    <w:p w14:paraId="48CCEA83">
      <w:pPr>
        <w:jc w:val="center"/>
        <w:rPr>
          <w:rFonts w:hint="eastAsia" w:ascii="宋体" w:hAnsi="宋体"/>
          <w:b/>
          <w:sz w:val="44"/>
          <w:szCs w:val="44"/>
        </w:rPr>
      </w:pPr>
    </w:p>
    <w:p w14:paraId="44D12DD3">
      <w:pPr>
        <w:jc w:val="center"/>
        <w:rPr>
          <w:rFonts w:hint="eastAsia" w:ascii="宋体" w:hAnsi="宋体"/>
          <w:b/>
          <w:sz w:val="44"/>
          <w:szCs w:val="44"/>
        </w:rPr>
      </w:pPr>
    </w:p>
    <w:p w14:paraId="633C8F25">
      <w:pPr>
        <w:jc w:val="center"/>
        <w:rPr>
          <w:rFonts w:hint="eastAsia" w:ascii="宋体" w:hAnsi="宋体"/>
          <w:b/>
          <w:sz w:val="44"/>
          <w:szCs w:val="44"/>
        </w:rPr>
      </w:pPr>
    </w:p>
    <w:p w14:paraId="501BB5F8">
      <w:pPr>
        <w:jc w:val="center"/>
        <w:rPr>
          <w:rFonts w:hint="eastAsia" w:ascii="宋体" w:hAnsi="宋体"/>
          <w:b/>
          <w:sz w:val="44"/>
          <w:szCs w:val="44"/>
        </w:rPr>
      </w:pPr>
    </w:p>
    <w:p w14:paraId="662A1860">
      <w:pPr>
        <w:jc w:val="center"/>
        <w:rPr>
          <w:rFonts w:hint="eastAsia" w:ascii="宋体" w:hAnsi="宋体"/>
          <w:b/>
          <w:sz w:val="44"/>
          <w:szCs w:val="44"/>
        </w:rPr>
      </w:pPr>
    </w:p>
    <w:p w14:paraId="25B73D7E">
      <w:pPr>
        <w:jc w:val="center"/>
        <w:rPr>
          <w:rFonts w:hint="eastAsia" w:ascii="宋体" w:hAnsi="宋体"/>
          <w:b/>
          <w:sz w:val="44"/>
          <w:szCs w:val="44"/>
        </w:rPr>
      </w:pPr>
    </w:p>
    <w:p w14:paraId="4B00E92A">
      <w:pPr>
        <w:jc w:val="center"/>
        <w:rPr>
          <w:rFonts w:hint="eastAsia" w:ascii="宋体" w:hAnsi="宋体"/>
          <w:b/>
          <w:sz w:val="44"/>
          <w:szCs w:val="44"/>
        </w:rPr>
      </w:pPr>
    </w:p>
    <w:p w14:paraId="5E3B785A">
      <w:pPr>
        <w:jc w:val="center"/>
        <w:rPr>
          <w:rFonts w:hint="eastAsia" w:ascii="宋体" w:hAnsi="宋体"/>
          <w:b/>
          <w:sz w:val="44"/>
          <w:szCs w:val="44"/>
        </w:rPr>
      </w:pPr>
    </w:p>
    <w:p w14:paraId="5A72FAA0">
      <w:pPr>
        <w:jc w:val="center"/>
        <w:rPr>
          <w:rFonts w:hint="eastAsia" w:ascii="宋体" w:hAnsi="宋体"/>
          <w:b/>
          <w:sz w:val="44"/>
          <w:szCs w:val="44"/>
        </w:rPr>
      </w:pPr>
    </w:p>
    <w:p w14:paraId="436A09B4">
      <w:pPr>
        <w:jc w:val="center"/>
        <w:rPr>
          <w:rFonts w:hint="eastAsia" w:ascii="宋体" w:hAnsi="宋体"/>
          <w:b/>
          <w:sz w:val="44"/>
          <w:szCs w:val="44"/>
        </w:rPr>
      </w:pPr>
    </w:p>
    <w:p w14:paraId="71D40F14">
      <w:pPr>
        <w:jc w:val="center"/>
        <w:rPr>
          <w:rFonts w:hint="eastAsia" w:ascii="宋体" w:hAnsi="宋体"/>
          <w:b/>
          <w:sz w:val="44"/>
          <w:szCs w:val="44"/>
        </w:rPr>
      </w:pPr>
    </w:p>
    <w:p w14:paraId="605CDE9D">
      <w:pPr>
        <w:jc w:val="center"/>
        <w:rPr>
          <w:rFonts w:hint="eastAsia" w:ascii="宋体" w:hAnsi="宋体"/>
          <w:b/>
          <w:sz w:val="44"/>
          <w:szCs w:val="44"/>
        </w:rPr>
      </w:pPr>
    </w:p>
    <w:p w14:paraId="19AB072B">
      <w:pPr>
        <w:jc w:val="center"/>
        <w:rPr>
          <w:rFonts w:hint="eastAsia" w:ascii="宋体" w:hAnsi="宋体"/>
          <w:b/>
          <w:sz w:val="44"/>
          <w:szCs w:val="44"/>
        </w:rPr>
      </w:pPr>
    </w:p>
    <w:p w14:paraId="3FEE309D">
      <w:pPr>
        <w:spacing w:line="440" w:lineRule="exact"/>
        <w:jc w:val="center"/>
        <w:rPr>
          <w:rFonts w:hint="eastAsia" w:ascii="Times New Roman" w:hAnsi="Times New Roman"/>
          <w:b/>
          <w:bCs/>
          <w:color w:val="000000" w:themeColor="text1"/>
          <w:sz w:val="32"/>
          <w:szCs w:val="32"/>
          <w14:textFill>
            <w14:solidFill>
              <w14:schemeClr w14:val="tx1"/>
            </w14:solidFill>
          </w14:textFill>
        </w:rPr>
      </w:pPr>
    </w:p>
    <w:p w14:paraId="2295E067">
      <w:pPr>
        <w:spacing w:line="440" w:lineRule="exact"/>
        <w:jc w:val="center"/>
        <w:rPr>
          <w:rFonts w:hint="eastAsia" w:ascii="Times New Roman" w:hAnsi="Times New Roman"/>
          <w:b/>
          <w:bCs/>
          <w:color w:val="000000" w:themeColor="text1"/>
          <w:sz w:val="32"/>
          <w:szCs w:val="32"/>
          <w:lang w:val="en-US" w:eastAsia="zh-CN"/>
          <w14:textFill>
            <w14:solidFill>
              <w14:schemeClr w14:val="tx1"/>
            </w14:solidFill>
          </w14:textFill>
        </w:rPr>
      </w:pPr>
      <w:r>
        <w:rPr>
          <w:rFonts w:hint="eastAsia" w:ascii="Times New Roman" w:hAnsi="Times New Roman"/>
          <w:b/>
          <w:bCs/>
          <w:color w:val="000000" w:themeColor="text1"/>
          <w:sz w:val="32"/>
          <w:szCs w:val="32"/>
          <w14:textFill>
            <w14:solidFill>
              <w14:schemeClr w14:val="tx1"/>
            </w14:solidFill>
          </w14:textFill>
        </w:rPr>
        <w:t>三台县人民医院关于</w:t>
      </w:r>
      <w:r>
        <w:rPr>
          <w:rFonts w:hint="eastAsia" w:ascii="Times New Roman" w:hAnsi="Times New Roman"/>
          <w:b/>
          <w:bCs/>
          <w:color w:val="000000" w:themeColor="text1"/>
          <w:sz w:val="32"/>
          <w:szCs w:val="32"/>
          <w:lang w:val="en-US" w:eastAsia="zh-CN"/>
          <w14:textFill>
            <w14:solidFill>
              <w14:schemeClr w14:val="tx1"/>
            </w14:solidFill>
          </w14:textFill>
        </w:rPr>
        <w:t>根管测量仪、根管预备机</w:t>
      </w:r>
    </w:p>
    <w:p w14:paraId="3D22BF23">
      <w:pPr>
        <w:spacing w:line="440" w:lineRule="exact"/>
        <w:jc w:val="center"/>
        <w:rPr>
          <w:rFonts w:hint="eastAsia" w:ascii="Times New Roman" w:hAnsi="Times New Roman" w:eastAsia="宋体"/>
          <w:b/>
          <w:bCs/>
          <w:sz w:val="32"/>
          <w:szCs w:val="32"/>
          <w:lang w:eastAsia="zh-CN"/>
        </w:rPr>
      </w:pPr>
      <w:r>
        <w:rPr>
          <w:rFonts w:hint="eastAsia" w:ascii="Times New Roman" w:hAnsi="Times New Roman"/>
          <w:b/>
          <w:bCs/>
          <w:color w:val="000000" w:themeColor="text1"/>
          <w:sz w:val="32"/>
          <w:szCs w:val="32"/>
          <w14:textFill>
            <w14:solidFill>
              <w14:schemeClr w14:val="tx1"/>
            </w14:solidFill>
          </w14:textFill>
        </w:rPr>
        <w:t>的采购公告</w:t>
      </w:r>
    </w:p>
    <w:p w14:paraId="72257227">
      <w:pPr>
        <w:spacing w:line="440" w:lineRule="exact"/>
        <w:rPr>
          <w:rFonts w:ascii="Times New Roman" w:hAnsi="Times New Roman"/>
          <w:b/>
          <w:bCs/>
          <w:sz w:val="24"/>
          <w:szCs w:val="24"/>
        </w:rPr>
      </w:pPr>
    </w:p>
    <w:p w14:paraId="4D6CEF55">
      <w:pPr>
        <w:spacing w:line="440" w:lineRule="exact"/>
        <w:rPr>
          <w:rFonts w:ascii="Times New Roman" w:hAnsi="Times New Roman"/>
          <w:b/>
          <w:bCs/>
          <w:sz w:val="24"/>
          <w:szCs w:val="24"/>
        </w:rPr>
      </w:pPr>
      <w:r>
        <w:rPr>
          <w:rFonts w:ascii="Times New Roman" w:hAnsi="Times New Roman"/>
          <w:b/>
          <w:bCs/>
          <w:sz w:val="24"/>
          <w:szCs w:val="24"/>
        </w:rPr>
        <w:t>各潜在比选申请人：</w:t>
      </w:r>
    </w:p>
    <w:p w14:paraId="430CB1CD">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val="en-US" w:eastAsia="zh-CN"/>
        </w:rPr>
        <w:t>根管测量仪、根管预备机</w:t>
      </w:r>
      <w:r>
        <w:rPr>
          <w:rFonts w:hint="eastAsia" w:ascii="Times New Roman" w:hAnsi="Times New Roman"/>
          <w:color w:val="000000"/>
          <w:sz w:val="24"/>
          <w:szCs w:val="24"/>
          <w:lang w:eastAsia="zh-CN"/>
        </w:rPr>
        <w:t>，</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14:paraId="3986A77C">
      <w:pPr>
        <w:numPr>
          <w:ilvl w:val="0"/>
          <w:numId w:val="1"/>
        </w:numPr>
        <w:spacing w:line="440" w:lineRule="exact"/>
        <w:ind w:leftChars="0"/>
        <w:rPr>
          <w:rFonts w:ascii="Times New Roman" w:hAnsi="Times New Roman"/>
          <w:bCs/>
          <w:sz w:val="24"/>
          <w:szCs w:val="24"/>
        </w:rPr>
      </w:pPr>
      <w:r>
        <w:rPr>
          <w:rFonts w:ascii="Times New Roman" w:hAnsi="Times New Roman"/>
          <w:b/>
          <w:bCs/>
          <w:sz w:val="24"/>
          <w:szCs w:val="24"/>
        </w:rPr>
        <w:t>项目名称：</w:t>
      </w:r>
      <w:r>
        <w:rPr>
          <w:rFonts w:hint="eastAsia" w:ascii="Times New Roman" w:hAnsi="Times New Roman"/>
          <w:color w:val="000000"/>
          <w:sz w:val="24"/>
          <w:szCs w:val="24"/>
          <w:lang w:val="en-US" w:eastAsia="zh-CN"/>
        </w:rPr>
        <w:t>根管测量仪、根管预备机</w:t>
      </w:r>
      <w:r>
        <w:rPr>
          <w:rFonts w:hint="eastAsia" w:ascii="Times New Roman" w:hAnsi="Times New Roman"/>
          <w:color w:val="000000"/>
          <w:sz w:val="24"/>
          <w:szCs w:val="24"/>
          <w:lang w:eastAsia="zh-CN"/>
        </w:rPr>
        <w:t>采</w:t>
      </w:r>
      <w:r>
        <w:rPr>
          <w:rFonts w:ascii="Times New Roman" w:hAnsi="Times New Roman"/>
          <w:bCs/>
          <w:sz w:val="24"/>
          <w:szCs w:val="24"/>
        </w:rPr>
        <w:t>购项目</w:t>
      </w:r>
    </w:p>
    <w:p w14:paraId="7A42F52F">
      <w:pPr>
        <w:numPr>
          <w:ilvl w:val="0"/>
          <w:numId w:val="1"/>
        </w:numPr>
        <w:spacing w:line="440" w:lineRule="exact"/>
        <w:ind w:leftChars="0"/>
        <w:rPr>
          <w:rFonts w:ascii="Times New Roman" w:hAnsi="Times New Roman"/>
          <w:bCs/>
          <w:sz w:val="24"/>
          <w:szCs w:val="24"/>
        </w:rPr>
      </w:pPr>
      <w:r>
        <w:rPr>
          <w:rFonts w:hint="eastAsia" w:ascii="Times New Roman" w:hAnsi="Times New Roman"/>
          <w:b/>
          <w:bCs w:val="0"/>
          <w:sz w:val="24"/>
          <w:szCs w:val="24"/>
          <w:lang w:eastAsia="zh-CN"/>
        </w:rPr>
        <w:t>采购方式</w:t>
      </w:r>
      <w:r>
        <w:rPr>
          <w:rFonts w:hint="eastAsia" w:ascii="Times New Roman" w:hAnsi="Times New Roman"/>
          <w:bCs/>
          <w:sz w:val="24"/>
          <w:szCs w:val="24"/>
          <w:lang w:eastAsia="zh-CN"/>
        </w:rPr>
        <w:t>：院内比选</w:t>
      </w:r>
    </w:p>
    <w:p w14:paraId="1D929496">
      <w:pPr>
        <w:numPr>
          <w:ilvl w:val="0"/>
          <w:numId w:val="0"/>
        </w:numPr>
        <w:spacing w:line="440" w:lineRule="exact"/>
        <w:rPr>
          <w:rFonts w:ascii="Times New Roman" w:hAnsi="Times New Roman"/>
          <w:b/>
          <w:bCs/>
          <w:sz w:val="24"/>
          <w:szCs w:val="24"/>
        </w:rPr>
      </w:pPr>
      <w:r>
        <w:rPr>
          <w:rFonts w:hint="eastAsia" w:ascii="Times New Roman" w:hAnsi="Times New Roman"/>
          <w:b/>
          <w:bCs/>
          <w:sz w:val="24"/>
          <w:szCs w:val="24"/>
          <w:lang w:eastAsia="zh-CN"/>
        </w:rPr>
        <w:t>三、</w:t>
      </w:r>
      <w:r>
        <w:rPr>
          <w:rFonts w:ascii="Times New Roman" w:hAnsi="Times New Roman"/>
          <w:b/>
          <w:bCs/>
          <w:sz w:val="24"/>
          <w:szCs w:val="24"/>
        </w:rPr>
        <w:t>比选内容</w:t>
      </w:r>
    </w:p>
    <w:tbl>
      <w:tblPr>
        <w:tblStyle w:val="24"/>
        <w:tblW w:w="4866"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992"/>
        <w:gridCol w:w="788"/>
        <w:gridCol w:w="775"/>
        <w:gridCol w:w="1378"/>
        <w:gridCol w:w="1733"/>
        <w:gridCol w:w="911"/>
      </w:tblGrid>
      <w:tr w14:paraId="4D5A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2" w:type="pct"/>
            <w:tcBorders>
              <w:top w:val="single" w:color="auto" w:sz="4" w:space="0"/>
              <w:left w:val="single" w:color="auto" w:sz="4" w:space="0"/>
              <w:bottom w:val="single" w:color="auto" w:sz="4" w:space="0"/>
              <w:right w:val="single" w:color="auto" w:sz="4" w:space="0"/>
            </w:tcBorders>
            <w:vAlign w:val="center"/>
          </w:tcPr>
          <w:p w14:paraId="0F7E5DB9">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val="en-US" w:eastAsia="zh-CN"/>
              </w:rPr>
              <w:t>包号</w:t>
            </w:r>
          </w:p>
        </w:tc>
        <w:tc>
          <w:tcPr>
            <w:tcW w:w="1200" w:type="pct"/>
            <w:tcBorders>
              <w:top w:val="single" w:color="auto" w:sz="4" w:space="0"/>
              <w:left w:val="single" w:color="auto" w:sz="4" w:space="0"/>
              <w:bottom w:val="single" w:color="auto" w:sz="4" w:space="0"/>
              <w:right w:val="single" w:color="auto" w:sz="4" w:space="0"/>
            </w:tcBorders>
            <w:vAlign w:val="center"/>
          </w:tcPr>
          <w:p w14:paraId="4B2DBA99">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rPr>
              <w:t>设备名称</w:t>
            </w:r>
          </w:p>
        </w:tc>
        <w:tc>
          <w:tcPr>
            <w:tcW w:w="475" w:type="pct"/>
            <w:tcBorders>
              <w:top w:val="single" w:color="auto" w:sz="4" w:space="0"/>
              <w:left w:val="single" w:color="auto" w:sz="4" w:space="0"/>
              <w:bottom w:val="single" w:color="auto" w:sz="4" w:space="0"/>
              <w:right w:val="single" w:color="auto" w:sz="4" w:space="0"/>
            </w:tcBorders>
            <w:vAlign w:val="center"/>
          </w:tcPr>
          <w:p w14:paraId="5F5F5CD3">
            <w:pPr>
              <w:jc w:val="center"/>
              <w:rPr>
                <w:rFonts w:ascii="Times New Roman" w:hAnsi="Times New Roman"/>
                <w:b/>
                <w:color w:val="auto"/>
                <w:sz w:val="24"/>
                <w:szCs w:val="24"/>
              </w:rPr>
            </w:pPr>
            <w:r>
              <w:rPr>
                <w:rFonts w:hint="eastAsia" w:ascii="Times New Roman" w:hAnsi="Times New Roman"/>
                <w:b/>
                <w:color w:val="auto"/>
                <w:sz w:val="24"/>
                <w:szCs w:val="24"/>
                <w:lang w:eastAsia="zh-CN"/>
              </w:rPr>
              <w:t>单位</w:t>
            </w:r>
          </w:p>
        </w:tc>
        <w:tc>
          <w:tcPr>
            <w:tcW w:w="467" w:type="pct"/>
            <w:tcBorders>
              <w:top w:val="single" w:color="auto" w:sz="4" w:space="0"/>
              <w:left w:val="single" w:color="auto" w:sz="4" w:space="0"/>
              <w:bottom w:val="single" w:color="auto" w:sz="4" w:space="0"/>
              <w:right w:val="single" w:color="auto" w:sz="4" w:space="0"/>
            </w:tcBorders>
            <w:vAlign w:val="center"/>
          </w:tcPr>
          <w:p w14:paraId="1C2D829D">
            <w:pPr>
              <w:jc w:val="center"/>
              <w:rPr>
                <w:rFonts w:hint="eastAsia" w:ascii="Times New Roman" w:hAnsi="Times New Roman" w:eastAsia="宋体"/>
                <w:b/>
                <w:color w:val="auto"/>
                <w:sz w:val="24"/>
                <w:szCs w:val="24"/>
                <w:lang w:eastAsia="zh-CN"/>
              </w:rPr>
            </w:pPr>
            <w:r>
              <w:rPr>
                <w:rFonts w:ascii="Times New Roman" w:hAnsi="Times New Roman"/>
                <w:b/>
                <w:color w:val="auto"/>
                <w:sz w:val="24"/>
                <w:szCs w:val="24"/>
              </w:rPr>
              <w:t>数量</w:t>
            </w:r>
          </w:p>
        </w:tc>
        <w:tc>
          <w:tcPr>
            <w:tcW w:w="830" w:type="pct"/>
            <w:tcBorders>
              <w:top w:val="single" w:color="auto" w:sz="4" w:space="0"/>
              <w:left w:val="single" w:color="auto" w:sz="4" w:space="0"/>
              <w:bottom w:val="single" w:color="auto" w:sz="4" w:space="0"/>
              <w:right w:val="single" w:color="auto" w:sz="4" w:space="0"/>
            </w:tcBorders>
            <w:vAlign w:val="center"/>
          </w:tcPr>
          <w:p w14:paraId="2B3F3F87">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最高限价（</w:t>
            </w:r>
            <w:r>
              <w:rPr>
                <w:rFonts w:hint="eastAsia" w:ascii="Times New Roman" w:hAnsi="Times New Roman"/>
                <w:b/>
                <w:color w:val="auto"/>
                <w:sz w:val="24"/>
                <w:szCs w:val="24"/>
                <w:lang w:val="en-US" w:eastAsia="zh-CN"/>
              </w:rPr>
              <w:t>万元</w:t>
            </w:r>
            <w:r>
              <w:rPr>
                <w:rFonts w:hint="eastAsia" w:ascii="Times New Roman" w:hAnsi="Times New Roman"/>
                <w:b/>
                <w:color w:val="auto"/>
                <w:sz w:val="24"/>
                <w:szCs w:val="24"/>
                <w:lang w:eastAsia="zh-CN"/>
              </w:rPr>
              <w:t>）</w:t>
            </w:r>
          </w:p>
        </w:tc>
        <w:tc>
          <w:tcPr>
            <w:tcW w:w="1044" w:type="pct"/>
            <w:tcBorders>
              <w:top w:val="single" w:color="auto" w:sz="4" w:space="0"/>
              <w:left w:val="single" w:color="auto" w:sz="4" w:space="0"/>
              <w:bottom w:val="single" w:color="auto" w:sz="4" w:space="0"/>
              <w:right w:val="single" w:color="auto" w:sz="4" w:space="0"/>
            </w:tcBorders>
            <w:vAlign w:val="center"/>
          </w:tcPr>
          <w:p w14:paraId="456E7E81">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是否接受进口产品</w:t>
            </w:r>
          </w:p>
        </w:tc>
        <w:tc>
          <w:tcPr>
            <w:tcW w:w="549" w:type="pct"/>
            <w:tcBorders>
              <w:top w:val="single" w:color="auto" w:sz="4" w:space="0"/>
              <w:left w:val="single" w:color="auto" w:sz="4" w:space="0"/>
              <w:bottom w:val="single" w:color="auto" w:sz="4" w:space="0"/>
              <w:right w:val="single" w:color="auto" w:sz="4" w:space="0"/>
            </w:tcBorders>
            <w:vAlign w:val="center"/>
          </w:tcPr>
          <w:p w14:paraId="65108FF2">
            <w:pPr>
              <w:jc w:val="center"/>
              <w:rPr>
                <w:rFonts w:hint="default" w:ascii="Times New Roman" w:hAnsi="Times New Roman"/>
                <w:b/>
                <w:color w:val="auto"/>
                <w:sz w:val="24"/>
                <w:szCs w:val="24"/>
                <w:lang w:val="en-US" w:eastAsia="zh-CN"/>
              </w:rPr>
            </w:pPr>
            <w:r>
              <w:rPr>
                <w:rFonts w:hint="eastAsia" w:ascii="Times New Roman" w:hAnsi="Times New Roman"/>
                <w:b/>
                <w:color w:val="auto"/>
                <w:sz w:val="24"/>
                <w:szCs w:val="24"/>
                <w:lang w:val="en-US" w:eastAsia="zh-CN"/>
              </w:rPr>
              <w:t>备注</w:t>
            </w:r>
          </w:p>
        </w:tc>
      </w:tr>
      <w:tr w14:paraId="2AD7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2" w:type="pct"/>
            <w:tcBorders>
              <w:top w:val="single" w:color="auto" w:sz="4" w:space="0"/>
              <w:left w:val="single" w:color="auto" w:sz="4" w:space="0"/>
              <w:bottom w:val="single" w:color="auto" w:sz="4" w:space="0"/>
              <w:right w:val="single" w:color="auto" w:sz="4" w:space="0"/>
            </w:tcBorders>
            <w:vAlign w:val="center"/>
          </w:tcPr>
          <w:p w14:paraId="3108C35A">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01</w:t>
            </w:r>
          </w:p>
        </w:tc>
        <w:tc>
          <w:tcPr>
            <w:tcW w:w="1200" w:type="pct"/>
            <w:tcBorders>
              <w:top w:val="single" w:color="auto" w:sz="4" w:space="0"/>
              <w:left w:val="single" w:color="auto" w:sz="4" w:space="0"/>
              <w:bottom w:val="single" w:color="auto" w:sz="4" w:space="0"/>
              <w:right w:val="single" w:color="auto" w:sz="4" w:space="0"/>
            </w:tcBorders>
            <w:vAlign w:val="center"/>
          </w:tcPr>
          <w:p w14:paraId="431AD45B">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根管测量仪</w:t>
            </w:r>
          </w:p>
        </w:tc>
        <w:tc>
          <w:tcPr>
            <w:tcW w:w="475" w:type="pct"/>
            <w:tcBorders>
              <w:top w:val="single" w:color="auto" w:sz="4" w:space="0"/>
              <w:left w:val="single" w:color="auto" w:sz="4" w:space="0"/>
              <w:bottom w:val="single" w:color="auto" w:sz="4" w:space="0"/>
              <w:right w:val="single" w:color="auto" w:sz="4" w:space="0"/>
            </w:tcBorders>
            <w:vAlign w:val="center"/>
          </w:tcPr>
          <w:p w14:paraId="1F7C74D2">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67" w:type="pct"/>
            <w:tcBorders>
              <w:top w:val="single" w:color="auto" w:sz="4" w:space="0"/>
              <w:left w:val="single" w:color="auto" w:sz="4" w:space="0"/>
              <w:bottom w:val="single" w:color="auto" w:sz="4" w:space="0"/>
              <w:right w:val="single" w:color="auto" w:sz="4" w:space="0"/>
            </w:tcBorders>
            <w:vAlign w:val="center"/>
          </w:tcPr>
          <w:p w14:paraId="39A993D9">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w:t>
            </w:r>
          </w:p>
        </w:tc>
        <w:tc>
          <w:tcPr>
            <w:tcW w:w="830" w:type="pct"/>
            <w:tcBorders>
              <w:left w:val="single" w:color="auto" w:sz="4" w:space="0"/>
              <w:right w:val="single" w:color="auto" w:sz="4" w:space="0"/>
            </w:tcBorders>
            <w:vAlign w:val="center"/>
          </w:tcPr>
          <w:p w14:paraId="4D6C7B20">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1.6</w:t>
            </w:r>
          </w:p>
        </w:tc>
        <w:tc>
          <w:tcPr>
            <w:tcW w:w="1044" w:type="pct"/>
            <w:tcBorders>
              <w:left w:val="single" w:color="auto" w:sz="4" w:space="0"/>
              <w:right w:val="single" w:color="auto" w:sz="4" w:space="0"/>
            </w:tcBorders>
            <w:vAlign w:val="center"/>
          </w:tcPr>
          <w:p w14:paraId="201E70BE">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549" w:type="pct"/>
            <w:tcBorders>
              <w:left w:val="single" w:color="auto" w:sz="4" w:space="0"/>
              <w:right w:val="single" w:color="auto" w:sz="4" w:space="0"/>
            </w:tcBorders>
            <w:vAlign w:val="center"/>
          </w:tcPr>
          <w:p w14:paraId="1C3D4B39">
            <w:pPr>
              <w:jc w:val="center"/>
              <w:rPr>
                <w:rFonts w:hint="eastAsia" w:ascii="Times New Roman" w:hAnsi="Times New Roman"/>
                <w:color w:val="auto"/>
                <w:sz w:val="24"/>
                <w:szCs w:val="24"/>
                <w:lang w:val="en-US" w:eastAsia="zh-CN"/>
              </w:rPr>
            </w:pPr>
          </w:p>
        </w:tc>
      </w:tr>
      <w:tr w14:paraId="59DB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2" w:type="pct"/>
            <w:tcBorders>
              <w:top w:val="single" w:color="auto" w:sz="4" w:space="0"/>
              <w:left w:val="single" w:color="auto" w:sz="4" w:space="0"/>
              <w:bottom w:val="single" w:color="auto" w:sz="4" w:space="0"/>
              <w:right w:val="single" w:color="auto" w:sz="4" w:space="0"/>
            </w:tcBorders>
            <w:vAlign w:val="center"/>
          </w:tcPr>
          <w:p w14:paraId="08232269">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02</w:t>
            </w:r>
          </w:p>
        </w:tc>
        <w:tc>
          <w:tcPr>
            <w:tcW w:w="1200" w:type="pct"/>
            <w:tcBorders>
              <w:top w:val="single" w:color="auto" w:sz="4" w:space="0"/>
              <w:left w:val="single" w:color="auto" w:sz="4" w:space="0"/>
              <w:bottom w:val="single" w:color="auto" w:sz="4" w:space="0"/>
              <w:right w:val="single" w:color="auto" w:sz="4" w:space="0"/>
            </w:tcBorders>
            <w:vAlign w:val="center"/>
          </w:tcPr>
          <w:p w14:paraId="23CBD27A">
            <w:pPr>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根管预备机</w:t>
            </w:r>
          </w:p>
        </w:tc>
        <w:tc>
          <w:tcPr>
            <w:tcW w:w="475" w:type="pct"/>
            <w:tcBorders>
              <w:top w:val="single" w:color="auto" w:sz="4" w:space="0"/>
              <w:left w:val="single" w:color="auto" w:sz="4" w:space="0"/>
              <w:bottom w:val="single" w:color="auto" w:sz="4" w:space="0"/>
              <w:right w:val="single" w:color="auto" w:sz="4" w:space="0"/>
            </w:tcBorders>
            <w:vAlign w:val="center"/>
          </w:tcPr>
          <w:p w14:paraId="3B48F0C5">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67" w:type="pct"/>
            <w:tcBorders>
              <w:top w:val="single" w:color="auto" w:sz="4" w:space="0"/>
              <w:left w:val="single" w:color="auto" w:sz="4" w:space="0"/>
              <w:bottom w:val="single" w:color="auto" w:sz="4" w:space="0"/>
              <w:right w:val="single" w:color="auto" w:sz="4" w:space="0"/>
            </w:tcBorders>
            <w:vAlign w:val="center"/>
          </w:tcPr>
          <w:p w14:paraId="4E47D39C">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4</w:t>
            </w:r>
          </w:p>
        </w:tc>
        <w:tc>
          <w:tcPr>
            <w:tcW w:w="830" w:type="pct"/>
            <w:tcBorders>
              <w:left w:val="single" w:color="auto" w:sz="4" w:space="0"/>
              <w:right w:val="single" w:color="auto" w:sz="4" w:space="0"/>
            </w:tcBorders>
            <w:vAlign w:val="center"/>
          </w:tcPr>
          <w:p w14:paraId="7921F131">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3.2</w:t>
            </w:r>
          </w:p>
        </w:tc>
        <w:tc>
          <w:tcPr>
            <w:tcW w:w="1044" w:type="pct"/>
            <w:tcBorders>
              <w:left w:val="single" w:color="auto" w:sz="4" w:space="0"/>
              <w:right w:val="single" w:color="auto" w:sz="4" w:space="0"/>
            </w:tcBorders>
            <w:vAlign w:val="center"/>
          </w:tcPr>
          <w:p w14:paraId="6DBDCABE">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549" w:type="pct"/>
            <w:tcBorders>
              <w:left w:val="single" w:color="auto" w:sz="4" w:space="0"/>
              <w:right w:val="single" w:color="auto" w:sz="4" w:space="0"/>
            </w:tcBorders>
            <w:vAlign w:val="center"/>
          </w:tcPr>
          <w:p w14:paraId="2D2E4423">
            <w:pPr>
              <w:jc w:val="center"/>
              <w:rPr>
                <w:rFonts w:hint="eastAsia" w:ascii="Times New Roman" w:hAnsi="Times New Roman"/>
                <w:color w:val="auto"/>
                <w:sz w:val="24"/>
                <w:szCs w:val="24"/>
                <w:lang w:val="en-US" w:eastAsia="zh-CN"/>
              </w:rPr>
            </w:pPr>
          </w:p>
        </w:tc>
      </w:tr>
    </w:tbl>
    <w:p w14:paraId="05F57E32">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四、</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12</w:t>
      </w:r>
      <w:r>
        <w:rPr>
          <w:rFonts w:ascii="Times New Roman" w:hAnsi="Times New Roman"/>
          <w:color w:val="auto"/>
          <w:sz w:val="24"/>
          <w:szCs w:val="24"/>
        </w:rPr>
        <w:t>月</w:t>
      </w:r>
      <w:r>
        <w:rPr>
          <w:rFonts w:hint="eastAsia" w:ascii="Times New Roman" w:hAnsi="Times New Roman"/>
          <w:color w:val="auto"/>
          <w:sz w:val="24"/>
          <w:szCs w:val="24"/>
          <w:lang w:val="en-US" w:eastAsia="zh-CN"/>
        </w:rPr>
        <w:t>02</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12</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04</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333C447C">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eastAsia="zh-CN"/>
        </w:rPr>
        <w:t>五</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12</w:t>
      </w:r>
      <w:r>
        <w:rPr>
          <w:rFonts w:ascii="Times New Roman" w:hAnsi="Times New Roman"/>
          <w:color w:val="auto"/>
          <w:sz w:val="24"/>
          <w:szCs w:val="24"/>
        </w:rPr>
        <w:t>月</w:t>
      </w:r>
      <w:r>
        <w:rPr>
          <w:rFonts w:hint="eastAsia" w:ascii="Times New Roman" w:hAnsi="Times New Roman"/>
          <w:color w:val="auto"/>
          <w:sz w:val="24"/>
          <w:szCs w:val="24"/>
          <w:lang w:val="en-US" w:eastAsia="zh-CN"/>
        </w:rPr>
        <w:t>10</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14:paraId="00B31D65">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lang w:eastAsia="zh-CN"/>
        </w:rPr>
        <w:t>六</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val="en-US" w:eastAsia="zh-CN"/>
        </w:rPr>
        <w:t>云</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r>
        <w:rPr>
          <w:rFonts w:hint="eastAsia" w:ascii="Times New Roman" w:hAnsi="Times New Roman"/>
          <w:color w:val="auto"/>
          <w:kern w:val="0"/>
          <w:sz w:val="24"/>
          <w:szCs w:val="24"/>
          <w:lang w:eastAsia="zh-CN"/>
        </w:rPr>
        <w:t>和包号</w:t>
      </w:r>
      <w:r>
        <w:rPr>
          <w:rFonts w:hint="eastAsia" w:ascii="Times New Roman" w:hAnsi="Times New Roman"/>
          <w:color w:val="auto"/>
          <w:kern w:val="0"/>
          <w:sz w:val="24"/>
          <w:szCs w:val="24"/>
        </w:rPr>
        <w:t>。</w:t>
      </w:r>
    </w:p>
    <w:p w14:paraId="5B9D6BAC">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lang w:eastAsia="zh-CN"/>
        </w:rPr>
        <w:t>七</w:t>
      </w:r>
      <w:r>
        <w:rPr>
          <w:rFonts w:hint="eastAsia" w:ascii="Times New Roman" w:hAnsi="Times New Roman"/>
          <w:b/>
          <w:color w:val="auto"/>
          <w:kern w:val="0"/>
          <w:sz w:val="24"/>
          <w:szCs w:val="24"/>
        </w:rPr>
        <w:t>、</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12</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10</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14:paraId="2E955F1B">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eastAsia="zh-CN"/>
        </w:rPr>
        <w:t>八</w:t>
      </w:r>
      <w:r>
        <w:rPr>
          <w:rFonts w:hint="eastAsia" w:ascii="Times New Roman" w:hAnsi="Times New Roman"/>
          <w:b/>
          <w:color w:val="auto"/>
          <w:kern w:val="0"/>
          <w:sz w:val="24"/>
          <w:szCs w:val="24"/>
        </w:rPr>
        <w:t>、</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p>
    <w:p w14:paraId="377B9B6B">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lang w:eastAsia="zh-CN"/>
        </w:rPr>
        <w:t>九</w:t>
      </w:r>
      <w:r>
        <w:rPr>
          <w:rFonts w:hint="eastAsia" w:ascii="Times New Roman" w:hAnsi="Times New Roman"/>
          <w:b/>
          <w:color w:val="auto"/>
          <w:kern w:val="0"/>
          <w:sz w:val="24"/>
          <w:szCs w:val="24"/>
        </w:rPr>
        <w:t>、</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发布。</w:t>
      </w:r>
    </w:p>
    <w:p w14:paraId="6DE5F71E">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lang w:eastAsia="zh-CN"/>
        </w:rPr>
        <w:t>十</w:t>
      </w:r>
      <w:r>
        <w:rPr>
          <w:rFonts w:hint="eastAsia" w:ascii="Times New Roman" w:hAnsi="Times New Roman"/>
          <w:b/>
          <w:bCs/>
          <w:color w:val="auto"/>
          <w:sz w:val="24"/>
          <w:szCs w:val="24"/>
        </w:rPr>
        <w:t>、比选文件详见附件</w:t>
      </w:r>
    </w:p>
    <w:p w14:paraId="21262566">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14:paraId="45A38F44">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11</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27</w:t>
      </w:r>
      <w:r>
        <w:rPr>
          <w:rFonts w:ascii="Times New Roman" w:hAnsi="Times New Roman"/>
          <w:b w:val="0"/>
          <w:bCs/>
          <w:color w:val="auto"/>
          <w:kern w:val="0"/>
          <w:sz w:val="24"/>
          <w:szCs w:val="24"/>
        </w:rPr>
        <w:t>日</w:t>
      </w:r>
    </w:p>
    <w:p w14:paraId="1904ED42">
      <w:pPr>
        <w:rPr>
          <w:rFonts w:hint="eastAsia" w:ascii="Times New Roman" w:hAnsi="Times New Roman"/>
          <w:color w:val="auto"/>
          <w:sz w:val="36"/>
          <w:szCs w:val="36"/>
        </w:rPr>
      </w:pPr>
      <w:r>
        <w:rPr>
          <w:rFonts w:hint="eastAsia" w:ascii="Times New Roman" w:hAnsi="Times New Roman"/>
          <w:color w:val="auto"/>
          <w:sz w:val="36"/>
          <w:szCs w:val="36"/>
        </w:rPr>
        <w:br w:type="page"/>
      </w:r>
    </w:p>
    <w:p w14:paraId="2CB0F342">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sz w:val="32"/>
          <w:szCs w:val="32"/>
          <w:lang w:val="en-US" w:eastAsia="zh-CN"/>
        </w:rPr>
      </w:pPr>
      <w:r>
        <w:rPr>
          <w:rFonts w:hint="eastAsia" w:ascii="Times New Roman" w:hAnsi="Times New Roman"/>
          <w:color w:val="auto"/>
          <w:sz w:val="32"/>
          <w:szCs w:val="32"/>
          <w:lang w:eastAsia="zh-CN"/>
        </w:rPr>
        <w:t>三台县人民医院关于</w:t>
      </w:r>
      <w:r>
        <w:rPr>
          <w:rFonts w:hint="eastAsia" w:ascii="Times New Roman" w:hAnsi="Times New Roman"/>
          <w:sz w:val="32"/>
          <w:szCs w:val="32"/>
          <w:lang w:val="en-US" w:eastAsia="zh-CN"/>
        </w:rPr>
        <w:t>根管测量仪、根管预备机采购</w:t>
      </w:r>
    </w:p>
    <w:p w14:paraId="056D9D8D">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的比选文件</w:t>
      </w:r>
    </w:p>
    <w:p w14:paraId="00B5512A">
      <w:pPr>
        <w:pStyle w:val="2"/>
        <w:pageBreakBefore w:val="0"/>
        <w:kinsoku/>
        <w:wordWrap/>
        <w:overflowPunct/>
        <w:topLinePunct w:val="0"/>
        <w:bidi w:val="0"/>
        <w:snapToGrid/>
        <w:spacing w:before="0" w:after="0" w:line="400" w:lineRule="exact"/>
        <w:jc w:val="center"/>
        <w:textAlignment w:val="auto"/>
        <w:rPr>
          <w:rFonts w:ascii="Times New Roman" w:hAnsi="Times New Roman"/>
          <w:color w:val="auto"/>
          <w:sz w:val="30"/>
          <w:szCs w:val="30"/>
        </w:rPr>
      </w:pPr>
    </w:p>
    <w:p w14:paraId="2ED4E9E9">
      <w:pPr>
        <w:pStyle w:val="2"/>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邀请函</w:t>
      </w:r>
      <w:bookmarkEnd w:id="0"/>
    </w:p>
    <w:p w14:paraId="53694CE8">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ascii="Times New Roman" w:hAnsi="Times New Roman"/>
          <w:b/>
          <w:bCs/>
          <w:sz w:val="24"/>
          <w:szCs w:val="24"/>
        </w:rPr>
        <w:t>各潜在比选申请人：</w:t>
      </w:r>
    </w:p>
    <w:p w14:paraId="012DFEDC">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val="en-US" w:eastAsia="zh-CN"/>
        </w:rPr>
        <w:t>根管测量仪、根管预备机</w:t>
      </w:r>
      <w:r>
        <w:rPr>
          <w:rFonts w:hint="eastAsia" w:ascii="Times New Roman" w:hAnsi="Times New Roman"/>
          <w:color w:val="000000"/>
          <w:sz w:val="24"/>
          <w:szCs w:val="24"/>
          <w:lang w:eastAsia="zh-CN"/>
        </w:rPr>
        <w:t>，</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14:paraId="4385FF2B">
      <w:pPr>
        <w:numPr>
          <w:ilvl w:val="0"/>
          <w:numId w:val="0"/>
        </w:numPr>
        <w:spacing w:line="440" w:lineRule="exact"/>
        <w:rPr>
          <w:rFonts w:hint="eastAsia" w:ascii="Times New Roman" w:hAnsi="Times New Roman" w:eastAsia="宋体"/>
          <w:bCs/>
          <w:sz w:val="24"/>
          <w:szCs w:val="24"/>
          <w:lang w:eastAsia="zh-CN"/>
        </w:rPr>
      </w:pPr>
      <w:r>
        <w:rPr>
          <w:rFonts w:hint="eastAsia" w:ascii="Times New Roman" w:hAnsi="Times New Roman"/>
          <w:b/>
          <w:bCs/>
          <w:sz w:val="24"/>
          <w:szCs w:val="24"/>
          <w:lang w:val="en-US" w:eastAsia="zh-CN"/>
        </w:rPr>
        <w:t>一、</w:t>
      </w:r>
      <w:r>
        <w:rPr>
          <w:rFonts w:ascii="Times New Roman" w:hAnsi="Times New Roman"/>
          <w:b/>
          <w:bCs/>
          <w:sz w:val="24"/>
          <w:szCs w:val="24"/>
        </w:rPr>
        <w:t>项目名称：</w:t>
      </w:r>
      <w:r>
        <w:rPr>
          <w:rFonts w:hint="eastAsia" w:ascii="Times New Roman" w:hAnsi="Times New Roman"/>
          <w:b w:val="0"/>
          <w:bCs w:val="0"/>
          <w:sz w:val="24"/>
          <w:szCs w:val="24"/>
          <w:lang w:val="en-US" w:eastAsia="zh-CN"/>
        </w:rPr>
        <w:t>根管测量仪、根管预备机</w:t>
      </w:r>
      <w:r>
        <w:rPr>
          <w:rFonts w:hint="eastAsia" w:ascii="Times New Roman" w:hAnsi="Times New Roman"/>
          <w:b w:val="0"/>
          <w:bCs w:val="0"/>
          <w:color w:val="000000"/>
          <w:sz w:val="24"/>
          <w:szCs w:val="24"/>
          <w:lang w:eastAsia="zh-CN"/>
        </w:rPr>
        <w:t>采</w:t>
      </w:r>
      <w:r>
        <w:rPr>
          <w:rFonts w:ascii="Times New Roman" w:hAnsi="Times New Roman"/>
          <w:b w:val="0"/>
          <w:bCs w:val="0"/>
          <w:sz w:val="24"/>
          <w:szCs w:val="24"/>
        </w:rPr>
        <w:t>购项目</w:t>
      </w:r>
    </w:p>
    <w:p w14:paraId="3601A63A">
      <w:pPr>
        <w:numPr>
          <w:ilvl w:val="0"/>
          <w:numId w:val="0"/>
        </w:numPr>
        <w:spacing w:line="440" w:lineRule="exact"/>
        <w:rPr>
          <w:rFonts w:ascii="Times New Roman" w:hAnsi="Times New Roman"/>
          <w:b/>
          <w:bCs/>
          <w:sz w:val="24"/>
          <w:szCs w:val="24"/>
        </w:rPr>
      </w:pPr>
      <w:r>
        <w:rPr>
          <w:rFonts w:hint="eastAsia" w:ascii="Times New Roman" w:hAnsi="Times New Roman"/>
          <w:b/>
          <w:bCs w:val="0"/>
          <w:sz w:val="24"/>
          <w:szCs w:val="24"/>
          <w:lang w:val="en-US" w:eastAsia="zh-CN"/>
        </w:rPr>
        <w:t>二、</w:t>
      </w:r>
      <w:r>
        <w:rPr>
          <w:rFonts w:ascii="Times New Roman" w:hAnsi="Times New Roman"/>
          <w:b/>
          <w:bCs/>
          <w:sz w:val="24"/>
          <w:szCs w:val="24"/>
        </w:rPr>
        <w:t>比选内容</w:t>
      </w:r>
    </w:p>
    <w:tbl>
      <w:tblPr>
        <w:tblStyle w:val="24"/>
        <w:tblW w:w="4866"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992"/>
        <w:gridCol w:w="788"/>
        <w:gridCol w:w="775"/>
        <w:gridCol w:w="1378"/>
        <w:gridCol w:w="1733"/>
        <w:gridCol w:w="911"/>
      </w:tblGrid>
      <w:tr w14:paraId="5802A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2" w:type="pct"/>
            <w:tcBorders>
              <w:top w:val="single" w:color="auto" w:sz="4" w:space="0"/>
              <w:left w:val="single" w:color="auto" w:sz="4" w:space="0"/>
              <w:bottom w:val="single" w:color="auto" w:sz="4" w:space="0"/>
              <w:right w:val="single" w:color="auto" w:sz="4" w:space="0"/>
            </w:tcBorders>
            <w:vAlign w:val="center"/>
          </w:tcPr>
          <w:p w14:paraId="2CAD9460">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val="en-US" w:eastAsia="zh-CN"/>
              </w:rPr>
              <w:t>包号</w:t>
            </w:r>
          </w:p>
        </w:tc>
        <w:tc>
          <w:tcPr>
            <w:tcW w:w="1200" w:type="pct"/>
            <w:tcBorders>
              <w:top w:val="single" w:color="auto" w:sz="4" w:space="0"/>
              <w:left w:val="single" w:color="auto" w:sz="4" w:space="0"/>
              <w:bottom w:val="single" w:color="auto" w:sz="4" w:space="0"/>
              <w:right w:val="single" w:color="auto" w:sz="4" w:space="0"/>
            </w:tcBorders>
            <w:vAlign w:val="center"/>
          </w:tcPr>
          <w:p w14:paraId="15910BC3">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rPr>
              <w:t>设备名称</w:t>
            </w:r>
          </w:p>
        </w:tc>
        <w:tc>
          <w:tcPr>
            <w:tcW w:w="475" w:type="pct"/>
            <w:tcBorders>
              <w:top w:val="single" w:color="auto" w:sz="4" w:space="0"/>
              <w:left w:val="single" w:color="auto" w:sz="4" w:space="0"/>
              <w:bottom w:val="single" w:color="auto" w:sz="4" w:space="0"/>
              <w:right w:val="single" w:color="auto" w:sz="4" w:space="0"/>
            </w:tcBorders>
            <w:vAlign w:val="center"/>
          </w:tcPr>
          <w:p w14:paraId="6B9C52FA">
            <w:pPr>
              <w:jc w:val="center"/>
              <w:rPr>
                <w:rFonts w:ascii="Times New Roman" w:hAnsi="Times New Roman"/>
                <w:b/>
                <w:color w:val="auto"/>
                <w:sz w:val="24"/>
                <w:szCs w:val="24"/>
              </w:rPr>
            </w:pPr>
            <w:r>
              <w:rPr>
                <w:rFonts w:hint="eastAsia" w:ascii="Times New Roman" w:hAnsi="Times New Roman"/>
                <w:b/>
                <w:color w:val="auto"/>
                <w:sz w:val="24"/>
                <w:szCs w:val="24"/>
                <w:lang w:eastAsia="zh-CN"/>
              </w:rPr>
              <w:t>单位</w:t>
            </w:r>
          </w:p>
        </w:tc>
        <w:tc>
          <w:tcPr>
            <w:tcW w:w="467" w:type="pct"/>
            <w:tcBorders>
              <w:top w:val="single" w:color="auto" w:sz="4" w:space="0"/>
              <w:left w:val="single" w:color="auto" w:sz="4" w:space="0"/>
              <w:bottom w:val="single" w:color="auto" w:sz="4" w:space="0"/>
              <w:right w:val="single" w:color="auto" w:sz="4" w:space="0"/>
            </w:tcBorders>
            <w:vAlign w:val="center"/>
          </w:tcPr>
          <w:p w14:paraId="0064DF94">
            <w:pPr>
              <w:jc w:val="center"/>
              <w:rPr>
                <w:rFonts w:hint="eastAsia" w:ascii="Times New Roman" w:hAnsi="Times New Roman" w:eastAsia="宋体"/>
                <w:b/>
                <w:color w:val="auto"/>
                <w:sz w:val="24"/>
                <w:szCs w:val="24"/>
                <w:lang w:eastAsia="zh-CN"/>
              </w:rPr>
            </w:pPr>
            <w:r>
              <w:rPr>
                <w:rFonts w:ascii="Times New Roman" w:hAnsi="Times New Roman"/>
                <w:b/>
                <w:color w:val="auto"/>
                <w:sz w:val="24"/>
                <w:szCs w:val="24"/>
              </w:rPr>
              <w:t>数量</w:t>
            </w:r>
          </w:p>
        </w:tc>
        <w:tc>
          <w:tcPr>
            <w:tcW w:w="830" w:type="pct"/>
            <w:tcBorders>
              <w:top w:val="single" w:color="auto" w:sz="4" w:space="0"/>
              <w:left w:val="single" w:color="auto" w:sz="4" w:space="0"/>
              <w:bottom w:val="single" w:color="auto" w:sz="4" w:space="0"/>
              <w:right w:val="single" w:color="auto" w:sz="4" w:space="0"/>
            </w:tcBorders>
            <w:vAlign w:val="center"/>
          </w:tcPr>
          <w:p w14:paraId="42DE131E">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最高限价（</w:t>
            </w:r>
            <w:r>
              <w:rPr>
                <w:rFonts w:hint="eastAsia" w:ascii="Times New Roman" w:hAnsi="Times New Roman"/>
                <w:b/>
                <w:color w:val="auto"/>
                <w:sz w:val="24"/>
                <w:szCs w:val="24"/>
                <w:lang w:val="en-US" w:eastAsia="zh-CN"/>
              </w:rPr>
              <w:t>万元</w:t>
            </w:r>
            <w:r>
              <w:rPr>
                <w:rFonts w:hint="eastAsia" w:ascii="Times New Roman" w:hAnsi="Times New Roman"/>
                <w:b/>
                <w:color w:val="auto"/>
                <w:sz w:val="24"/>
                <w:szCs w:val="24"/>
                <w:lang w:eastAsia="zh-CN"/>
              </w:rPr>
              <w:t>）</w:t>
            </w:r>
          </w:p>
        </w:tc>
        <w:tc>
          <w:tcPr>
            <w:tcW w:w="1044" w:type="pct"/>
            <w:tcBorders>
              <w:top w:val="single" w:color="auto" w:sz="4" w:space="0"/>
              <w:left w:val="single" w:color="auto" w:sz="4" w:space="0"/>
              <w:bottom w:val="single" w:color="auto" w:sz="4" w:space="0"/>
              <w:right w:val="single" w:color="auto" w:sz="4" w:space="0"/>
            </w:tcBorders>
            <w:vAlign w:val="center"/>
          </w:tcPr>
          <w:p w14:paraId="1309D53C">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是否接受进口产品</w:t>
            </w:r>
          </w:p>
        </w:tc>
        <w:tc>
          <w:tcPr>
            <w:tcW w:w="549" w:type="pct"/>
            <w:tcBorders>
              <w:top w:val="single" w:color="auto" w:sz="4" w:space="0"/>
              <w:left w:val="single" w:color="auto" w:sz="4" w:space="0"/>
              <w:bottom w:val="single" w:color="auto" w:sz="4" w:space="0"/>
              <w:right w:val="single" w:color="auto" w:sz="4" w:space="0"/>
            </w:tcBorders>
            <w:vAlign w:val="center"/>
          </w:tcPr>
          <w:p w14:paraId="6767622B">
            <w:pPr>
              <w:jc w:val="center"/>
              <w:rPr>
                <w:rFonts w:hint="default" w:ascii="Times New Roman" w:hAnsi="Times New Roman"/>
                <w:b/>
                <w:color w:val="auto"/>
                <w:sz w:val="24"/>
                <w:szCs w:val="24"/>
                <w:lang w:val="en-US" w:eastAsia="zh-CN"/>
              </w:rPr>
            </w:pPr>
            <w:r>
              <w:rPr>
                <w:rFonts w:hint="eastAsia" w:ascii="Times New Roman" w:hAnsi="Times New Roman"/>
                <w:b/>
                <w:color w:val="auto"/>
                <w:sz w:val="24"/>
                <w:szCs w:val="24"/>
                <w:lang w:val="en-US" w:eastAsia="zh-CN"/>
              </w:rPr>
              <w:t>备注</w:t>
            </w:r>
          </w:p>
        </w:tc>
      </w:tr>
      <w:tr w14:paraId="77BD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17" w:type="dxa"/>
            <w:tcBorders>
              <w:top w:val="single" w:color="auto" w:sz="4" w:space="0"/>
              <w:left w:val="single" w:color="auto" w:sz="4" w:space="0"/>
              <w:bottom w:val="single" w:color="auto" w:sz="4" w:space="0"/>
              <w:right w:val="single" w:color="auto" w:sz="4" w:space="0"/>
            </w:tcBorders>
            <w:vAlign w:val="center"/>
          </w:tcPr>
          <w:p w14:paraId="7CD1148A">
            <w:pPr>
              <w:jc w:val="center"/>
              <w:rPr>
                <w:rFonts w:hint="default" w:ascii="Times New Roman" w:hAnsi="Times New Roman"/>
                <w:color w:val="000000"/>
                <w:sz w:val="24"/>
                <w:szCs w:val="24"/>
                <w:lang w:val="en-US" w:eastAsia="zh-CN"/>
              </w:rPr>
            </w:pPr>
            <w:bookmarkStart w:id="51" w:name="_GoBack" w:colFirst="1" w:colLast="6"/>
            <w:r>
              <w:rPr>
                <w:rFonts w:hint="eastAsia" w:ascii="Times New Roman" w:hAnsi="Times New Roman"/>
                <w:color w:val="000000"/>
                <w:sz w:val="24"/>
                <w:szCs w:val="24"/>
                <w:lang w:val="en-US" w:eastAsia="zh-CN"/>
              </w:rPr>
              <w:t>01</w:t>
            </w:r>
          </w:p>
        </w:tc>
        <w:tc>
          <w:tcPr>
            <w:tcW w:w="1992" w:type="dxa"/>
            <w:tcBorders>
              <w:top w:val="single" w:color="auto" w:sz="4" w:space="0"/>
              <w:left w:val="single" w:color="auto" w:sz="4" w:space="0"/>
              <w:bottom w:val="single" w:color="auto" w:sz="4" w:space="0"/>
              <w:right w:val="single" w:color="auto" w:sz="4" w:space="0"/>
            </w:tcBorders>
            <w:vAlign w:val="center"/>
          </w:tcPr>
          <w:p w14:paraId="22EFF12C">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根管测量仪</w:t>
            </w:r>
          </w:p>
        </w:tc>
        <w:tc>
          <w:tcPr>
            <w:tcW w:w="788" w:type="dxa"/>
            <w:tcBorders>
              <w:top w:val="single" w:color="auto" w:sz="4" w:space="0"/>
              <w:left w:val="single" w:color="auto" w:sz="4" w:space="0"/>
              <w:bottom w:val="single" w:color="auto" w:sz="4" w:space="0"/>
              <w:right w:val="single" w:color="auto" w:sz="4" w:space="0"/>
            </w:tcBorders>
            <w:vAlign w:val="center"/>
          </w:tcPr>
          <w:p w14:paraId="135B30E5">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775" w:type="dxa"/>
            <w:tcBorders>
              <w:top w:val="single" w:color="auto" w:sz="4" w:space="0"/>
              <w:left w:val="single" w:color="auto" w:sz="4" w:space="0"/>
              <w:bottom w:val="single" w:color="auto" w:sz="4" w:space="0"/>
              <w:right w:val="single" w:color="auto" w:sz="4" w:space="0"/>
            </w:tcBorders>
            <w:vAlign w:val="center"/>
          </w:tcPr>
          <w:p w14:paraId="7D2BE822">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w:t>
            </w:r>
          </w:p>
        </w:tc>
        <w:tc>
          <w:tcPr>
            <w:tcW w:w="1378" w:type="dxa"/>
            <w:tcBorders>
              <w:left w:val="single" w:color="auto" w:sz="4" w:space="0"/>
              <w:right w:val="single" w:color="auto" w:sz="4" w:space="0"/>
            </w:tcBorders>
            <w:vAlign w:val="center"/>
          </w:tcPr>
          <w:p w14:paraId="540AE4D5">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1.6</w:t>
            </w:r>
          </w:p>
        </w:tc>
        <w:tc>
          <w:tcPr>
            <w:tcW w:w="1733" w:type="dxa"/>
            <w:tcBorders>
              <w:left w:val="single" w:color="auto" w:sz="4" w:space="0"/>
              <w:right w:val="single" w:color="auto" w:sz="4" w:space="0"/>
            </w:tcBorders>
            <w:vAlign w:val="center"/>
          </w:tcPr>
          <w:p w14:paraId="49DE713D">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911" w:type="dxa"/>
            <w:tcBorders>
              <w:left w:val="single" w:color="auto" w:sz="4" w:space="0"/>
              <w:right w:val="single" w:color="auto" w:sz="4" w:space="0"/>
            </w:tcBorders>
            <w:vAlign w:val="center"/>
          </w:tcPr>
          <w:p w14:paraId="564AF4B6">
            <w:pPr>
              <w:jc w:val="center"/>
              <w:rPr>
                <w:rFonts w:hint="eastAsia" w:ascii="Times New Roman" w:hAnsi="Times New Roman"/>
                <w:color w:val="auto"/>
                <w:sz w:val="24"/>
                <w:szCs w:val="24"/>
                <w:lang w:val="en-US" w:eastAsia="zh-CN"/>
              </w:rPr>
            </w:pPr>
          </w:p>
        </w:tc>
      </w:tr>
      <w:tr w14:paraId="051DC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17" w:type="dxa"/>
            <w:tcBorders>
              <w:top w:val="single" w:color="auto" w:sz="4" w:space="0"/>
              <w:left w:val="single" w:color="auto" w:sz="4" w:space="0"/>
              <w:bottom w:val="single" w:color="auto" w:sz="4" w:space="0"/>
              <w:right w:val="single" w:color="auto" w:sz="4" w:space="0"/>
            </w:tcBorders>
            <w:vAlign w:val="center"/>
          </w:tcPr>
          <w:p w14:paraId="71C900BE">
            <w:pPr>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02</w:t>
            </w:r>
          </w:p>
        </w:tc>
        <w:tc>
          <w:tcPr>
            <w:tcW w:w="1992" w:type="dxa"/>
            <w:tcBorders>
              <w:top w:val="single" w:color="auto" w:sz="4" w:space="0"/>
              <w:left w:val="single" w:color="auto" w:sz="4" w:space="0"/>
              <w:bottom w:val="single" w:color="auto" w:sz="4" w:space="0"/>
              <w:right w:val="single" w:color="auto" w:sz="4" w:space="0"/>
            </w:tcBorders>
            <w:vAlign w:val="center"/>
          </w:tcPr>
          <w:p w14:paraId="0E87EC1A">
            <w:pPr>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根管预备机</w:t>
            </w:r>
          </w:p>
        </w:tc>
        <w:tc>
          <w:tcPr>
            <w:tcW w:w="788" w:type="dxa"/>
            <w:tcBorders>
              <w:top w:val="single" w:color="auto" w:sz="4" w:space="0"/>
              <w:left w:val="single" w:color="auto" w:sz="4" w:space="0"/>
              <w:bottom w:val="single" w:color="auto" w:sz="4" w:space="0"/>
              <w:right w:val="single" w:color="auto" w:sz="4" w:space="0"/>
            </w:tcBorders>
            <w:vAlign w:val="center"/>
          </w:tcPr>
          <w:p w14:paraId="5A012CCB">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775" w:type="dxa"/>
            <w:tcBorders>
              <w:top w:val="single" w:color="auto" w:sz="4" w:space="0"/>
              <w:left w:val="single" w:color="auto" w:sz="4" w:space="0"/>
              <w:bottom w:val="single" w:color="auto" w:sz="4" w:space="0"/>
              <w:right w:val="single" w:color="auto" w:sz="4" w:space="0"/>
            </w:tcBorders>
            <w:vAlign w:val="center"/>
          </w:tcPr>
          <w:p w14:paraId="3E120439">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4</w:t>
            </w:r>
          </w:p>
        </w:tc>
        <w:tc>
          <w:tcPr>
            <w:tcW w:w="1378" w:type="dxa"/>
            <w:tcBorders>
              <w:left w:val="single" w:color="auto" w:sz="4" w:space="0"/>
              <w:right w:val="single" w:color="auto" w:sz="4" w:space="0"/>
            </w:tcBorders>
            <w:vAlign w:val="center"/>
          </w:tcPr>
          <w:p w14:paraId="70797F20">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3.2</w:t>
            </w:r>
          </w:p>
        </w:tc>
        <w:tc>
          <w:tcPr>
            <w:tcW w:w="1733" w:type="dxa"/>
            <w:tcBorders>
              <w:left w:val="single" w:color="auto" w:sz="4" w:space="0"/>
              <w:right w:val="single" w:color="auto" w:sz="4" w:space="0"/>
            </w:tcBorders>
            <w:vAlign w:val="center"/>
          </w:tcPr>
          <w:p w14:paraId="202D8BFB">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911" w:type="dxa"/>
            <w:tcBorders>
              <w:left w:val="single" w:color="auto" w:sz="4" w:space="0"/>
              <w:right w:val="single" w:color="auto" w:sz="4" w:space="0"/>
            </w:tcBorders>
            <w:vAlign w:val="center"/>
          </w:tcPr>
          <w:p w14:paraId="4198751A">
            <w:pPr>
              <w:jc w:val="center"/>
              <w:rPr>
                <w:rFonts w:hint="eastAsia" w:ascii="Times New Roman" w:hAnsi="Times New Roman"/>
                <w:color w:val="auto"/>
                <w:sz w:val="24"/>
                <w:szCs w:val="24"/>
                <w:lang w:val="en-US" w:eastAsia="zh-CN"/>
              </w:rPr>
            </w:pPr>
          </w:p>
        </w:tc>
      </w:tr>
      <w:bookmarkEnd w:id="51"/>
    </w:tbl>
    <w:p w14:paraId="03EFBC22">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14:paraId="08A6304B">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具有独立承担民事责任的能力；</w:t>
      </w:r>
    </w:p>
    <w:p w14:paraId="734CDF93">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具有良好的商业信誉和健全的财务会计制度</w:t>
      </w:r>
      <w:r>
        <w:rPr>
          <w:rFonts w:hint="eastAsia" w:ascii="Times New Roman" w:hAnsi="Times New Roman"/>
          <w:kern w:val="0"/>
          <w:sz w:val="24"/>
          <w:szCs w:val="24"/>
          <w:lang w:val="zh-CN"/>
        </w:rPr>
        <w:t>；</w:t>
      </w:r>
    </w:p>
    <w:p w14:paraId="151BEB88">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具备履行合同所必需的设备和专业技术能力；</w:t>
      </w:r>
    </w:p>
    <w:p w14:paraId="461BCD18">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具有依法缴纳税收和社会保障资金的良好记录；</w:t>
      </w:r>
    </w:p>
    <w:p w14:paraId="34E4A676">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参加采购活动前三年内，在经营活动中没有重大违法记录；</w:t>
      </w:r>
    </w:p>
    <w:p w14:paraId="39FF74ED">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与其他比选申请人供应商之间，单位负责人不为同一人而且不存在直接控股、管理关系；</w:t>
      </w:r>
    </w:p>
    <w:p w14:paraId="76C1F3D2">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具有医疗器械经营企业许可证或医疗器械经营备案凭证（设备为I类医疗器械</w:t>
      </w:r>
      <w:r>
        <w:rPr>
          <w:rFonts w:hint="eastAsia" w:ascii="Times New Roman" w:hAnsi="Times New Roman"/>
          <w:kern w:val="0"/>
          <w:sz w:val="24"/>
          <w:szCs w:val="24"/>
          <w:lang w:val="zh-CN"/>
        </w:rPr>
        <w:t>或非</w:t>
      </w:r>
      <w:r>
        <w:rPr>
          <w:rFonts w:ascii="Times New Roman" w:hAnsi="Times New Roman"/>
          <w:kern w:val="0"/>
          <w:sz w:val="24"/>
          <w:szCs w:val="24"/>
          <w:lang w:val="zh-CN"/>
        </w:rPr>
        <w:t>医疗器械不提供）</w:t>
      </w:r>
      <w:r>
        <w:rPr>
          <w:rFonts w:hint="eastAsia" w:ascii="Times New Roman" w:hAnsi="Times New Roman"/>
          <w:kern w:val="0"/>
          <w:sz w:val="24"/>
          <w:szCs w:val="24"/>
          <w:lang w:val="zh-CN"/>
        </w:rPr>
        <w:t>；</w:t>
      </w:r>
    </w:p>
    <w:p w14:paraId="66A4BA7B">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法定代表人授权委托书；</w:t>
      </w:r>
    </w:p>
    <w:p w14:paraId="354470EE">
      <w:pPr>
        <w:pageBreakBefore w:val="0"/>
        <w:kinsoku/>
        <w:wordWrap/>
        <w:overflowPunct/>
        <w:topLinePunct w:val="0"/>
        <w:bidi w:val="0"/>
        <w:snapToGrid/>
        <w:spacing w:line="400" w:lineRule="exact"/>
        <w:textAlignment w:val="auto"/>
        <w:rPr>
          <w:rFonts w:ascii="Times New Roman" w:hAnsi="Times New Roman"/>
          <w:kern w:val="0"/>
          <w:sz w:val="24"/>
          <w:szCs w:val="24"/>
        </w:rPr>
      </w:pPr>
      <w:r>
        <w:rPr>
          <w:rFonts w:hint="eastAsia"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rPr>
        <w:t>提供产品的医疗器械产品注册证或备案凭证（非医疗器械产品除外）。</w:t>
      </w:r>
    </w:p>
    <w:p w14:paraId="49645FAC">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14:paraId="4A3F78CB">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13C30235">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w:t>
      </w:r>
      <w:r>
        <w:rPr>
          <w:rFonts w:hint="eastAsia" w:ascii="Times New Roman" w:hAnsi="Times New Roman"/>
          <w:kern w:val="0"/>
          <w:sz w:val="24"/>
          <w:szCs w:val="24"/>
          <w:lang w:val="zh-CN"/>
        </w:rPr>
        <w:t>及具有健全的财务会计制度承诺函</w:t>
      </w:r>
      <w:r>
        <w:rPr>
          <w:rFonts w:ascii="Times New Roman" w:hAnsi="Times New Roman"/>
          <w:kern w:val="0"/>
          <w:sz w:val="24"/>
          <w:szCs w:val="24"/>
          <w:lang w:val="zh-CN"/>
        </w:rPr>
        <w:t>。</w:t>
      </w:r>
    </w:p>
    <w:p w14:paraId="30E2F870">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14:paraId="3DF4295F">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14:paraId="453759C9">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14:paraId="70FE1CE4">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r>
        <w:rPr>
          <w:rFonts w:hint="eastAsia" w:ascii="Times New Roman" w:hAnsi="Times New Roman"/>
          <w:kern w:val="0"/>
          <w:sz w:val="24"/>
          <w:szCs w:val="24"/>
          <w:lang w:val="zh-CN"/>
        </w:rPr>
        <w:t>。</w:t>
      </w:r>
    </w:p>
    <w:p w14:paraId="7773584E">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提供医疗器械经营许可证或医疗器械经营备案凭证复印件（本条对I类医疗器械产品</w:t>
      </w:r>
      <w:r>
        <w:rPr>
          <w:rFonts w:hint="eastAsia" w:ascii="Times New Roman" w:hAnsi="Times New Roman"/>
          <w:kern w:val="0"/>
          <w:sz w:val="24"/>
          <w:szCs w:val="24"/>
          <w:lang w:val="zh-CN"/>
        </w:rPr>
        <w:t>和非医疗器械</w:t>
      </w:r>
      <w:r>
        <w:rPr>
          <w:rFonts w:ascii="Times New Roman" w:hAnsi="Times New Roman"/>
          <w:kern w:val="0"/>
          <w:sz w:val="24"/>
          <w:szCs w:val="24"/>
          <w:lang w:val="zh-CN"/>
        </w:rPr>
        <w:t>，不具效力）。</w:t>
      </w:r>
    </w:p>
    <w:p w14:paraId="57533561">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14:paraId="7A918410">
      <w:pPr>
        <w:autoSpaceDE w:val="0"/>
        <w:autoSpaceDN w:val="0"/>
        <w:adjustRightInd w:val="0"/>
        <w:spacing w:line="360" w:lineRule="auto"/>
        <w:ind w:left="1"/>
        <w:contextualSpacing/>
        <w:rPr>
          <w:rFonts w:hint="eastAsia" w:ascii="Times New Roman" w:hAnsi="Times New Roman"/>
          <w:kern w:val="0"/>
          <w:sz w:val="24"/>
          <w:szCs w:val="24"/>
          <w:lang w:val="zh-CN"/>
        </w:rPr>
      </w:pPr>
      <w:r>
        <w:rPr>
          <w:rFonts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lang w:val="zh-CN"/>
        </w:rPr>
        <w:t>提供产品的医疗器械产品注册证或备案凭证复印件（非医疗器械产品除外）。</w:t>
      </w:r>
    </w:p>
    <w:p w14:paraId="086424D2">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en-US" w:eastAsia="zh-CN"/>
        </w:rPr>
        <w:t>五</w:t>
      </w:r>
      <w:r>
        <w:rPr>
          <w:rFonts w:hint="eastAsia" w:ascii="Times New Roman" w:hAnsi="Times New Roman"/>
          <w:b/>
          <w:color w:val="auto"/>
          <w:kern w:val="0"/>
          <w:sz w:val="24"/>
          <w:szCs w:val="24"/>
          <w:lang w:val="zh-CN"/>
        </w:rPr>
        <w:t>、</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12</w:t>
      </w:r>
      <w:r>
        <w:rPr>
          <w:rFonts w:ascii="Times New Roman" w:hAnsi="Times New Roman"/>
          <w:color w:val="auto"/>
          <w:sz w:val="24"/>
          <w:szCs w:val="24"/>
        </w:rPr>
        <w:t>月</w:t>
      </w:r>
      <w:r>
        <w:rPr>
          <w:rFonts w:hint="eastAsia" w:ascii="Times New Roman" w:hAnsi="Times New Roman"/>
          <w:color w:val="auto"/>
          <w:sz w:val="24"/>
          <w:szCs w:val="24"/>
          <w:lang w:val="en-US" w:eastAsia="zh-CN"/>
        </w:rPr>
        <w:t>02</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12</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04</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38DA421D">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val="en-US" w:eastAsia="zh-CN"/>
        </w:rPr>
        <w:t>六</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12</w:t>
      </w:r>
      <w:r>
        <w:rPr>
          <w:rFonts w:ascii="Times New Roman" w:hAnsi="Times New Roman"/>
          <w:color w:val="auto"/>
          <w:sz w:val="24"/>
          <w:szCs w:val="24"/>
        </w:rPr>
        <w:t>月</w:t>
      </w:r>
      <w:r>
        <w:rPr>
          <w:rFonts w:hint="eastAsia" w:ascii="Times New Roman" w:hAnsi="Times New Roman"/>
          <w:color w:val="auto"/>
          <w:sz w:val="24"/>
          <w:szCs w:val="24"/>
          <w:lang w:val="en-US" w:eastAsia="zh-CN"/>
        </w:rPr>
        <w:t>10</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14:paraId="3F7D35E1">
      <w:pPr>
        <w:keepNext w:val="0"/>
        <w:keepLines w:val="0"/>
        <w:pageBreakBefore w:val="0"/>
        <w:widowControl w:val="0"/>
        <w:kinsoku/>
        <w:wordWrap/>
        <w:overflowPunct/>
        <w:topLinePunct w:val="0"/>
        <w:bidi w:val="0"/>
        <w:snapToGrid/>
        <w:spacing w:line="440" w:lineRule="exact"/>
        <w:textAlignment w:val="auto"/>
        <w:rPr>
          <w:rFonts w:ascii="Times New Roman" w:hAnsi="Times New Roman"/>
          <w:color w:val="auto"/>
          <w:kern w:val="0"/>
          <w:sz w:val="24"/>
          <w:szCs w:val="24"/>
        </w:rPr>
      </w:pPr>
      <w:r>
        <w:rPr>
          <w:rFonts w:hint="eastAsia" w:ascii="Times New Roman" w:hAnsi="Times New Roman"/>
          <w:b/>
          <w:bCs/>
          <w:color w:val="auto"/>
          <w:sz w:val="24"/>
          <w:szCs w:val="24"/>
          <w:lang w:val="en-US" w:eastAsia="zh-CN"/>
        </w:rPr>
        <w:t>七</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val="en-US" w:eastAsia="zh-CN"/>
        </w:rPr>
        <w:t>云</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r>
        <w:rPr>
          <w:rFonts w:hint="eastAsia" w:ascii="Times New Roman" w:hAnsi="Times New Roman"/>
          <w:color w:val="auto"/>
          <w:kern w:val="0"/>
          <w:sz w:val="24"/>
          <w:szCs w:val="24"/>
          <w:lang w:eastAsia="zh-CN"/>
        </w:rPr>
        <w:t>和包号</w:t>
      </w:r>
      <w:r>
        <w:rPr>
          <w:rFonts w:hint="eastAsia" w:ascii="Times New Roman" w:hAnsi="Times New Roman"/>
          <w:color w:val="auto"/>
          <w:kern w:val="0"/>
          <w:sz w:val="24"/>
          <w:szCs w:val="24"/>
        </w:rPr>
        <w:t>。</w:t>
      </w:r>
    </w:p>
    <w:p w14:paraId="7920953B">
      <w:pPr>
        <w:keepNext w:val="0"/>
        <w:keepLines w:val="0"/>
        <w:pageBreakBefore w:val="0"/>
        <w:widowControl w:val="0"/>
        <w:kinsoku/>
        <w:wordWrap/>
        <w:overflowPunct/>
        <w:topLinePunct w:val="0"/>
        <w:bidi w:val="0"/>
        <w:snapToGrid/>
        <w:spacing w:line="440" w:lineRule="exact"/>
        <w:textAlignment w:val="auto"/>
        <w:rPr>
          <w:rFonts w:ascii="Times New Roman" w:hAnsi="Times New Roman"/>
          <w:b/>
          <w:color w:val="auto"/>
          <w:kern w:val="0"/>
          <w:sz w:val="24"/>
          <w:szCs w:val="24"/>
        </w:rPr>
      </w:pPr>
      <w:r>
        <w:rPr>
          <w:rFonts w:hint="eastAsia" w:ascii="Times New Roman" w:hAnsi="Times New Roman"/>
          <w:b/>
          <w:color w:val="auto"/>
          <w:kern w:val="0"/>
          <w:sz w:val="24"/>
          <w:szCs w:val="24"/>
          <w:lang w:val="en-US" w:eastAsia="zh-CN"/>
        </w:rPr>
        <w:t>八</w:t>
      </w:r>
      <w:r>
        <w:rPr>
          <w:rFonts w:hint="eastAsia" w:ascii="Times New Roman" w:hAnsi="Times New Roman"/>
          <w:b/>
          <w:color w:val="auto"/>
          <w:kern w:val="0"/>
          <w:sz w:val="24"/>
          <w:szCs w:val="24"/>
        </w:rPr>
        <w:t>、</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12</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10</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14:paraId="7F860C39">
      <w:pPr>
        <w:keepNext w:val="0"/>
        <w:keepLines w:val="0"/>
        <w:pageBreakBefore w:val="0"/>
        <w:widowControl w:val="0"/>
        <w:kinsoku/>
        <w:wordWrap/>
        <w:overflowPunct/>
        <w:topLinePunct w:val="0"/>
        <w:bidi w:val="0"/>
        <w:snapToGrid/>
        <w:spacing w:line="440" w:lineRule="exact"/>
        <w:textAlignment w:val="auto"/>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val="en-US" w:eastAsia="zh-CN"/>
        </w:rPr>
        <w:t>九</w:t>
      </w:r>
      <w:r>
        <w:rPr>
          <w:rFonts w:hint="eastAsia" w:ascii="Times New Roman" w:hAnsi="Times New Roman"/>
          <w:b/>
          <w:color w:val="auto"/>
          <w:kern w:val="0"/>
          <w:sz w:val="24"/>
          <w:szCs w:val="24"/>
        </w:rPr>
        <w:t>、</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p>
    <w:p w14:paraId="0182E66D">
      <w:pPr>
        <w:keepNext w:val="0"/>
        <w:keepLines w:val="0"/>
        <w:pageBreakBefore w:val="0"/>
        <w:widowControl w:val="0"/>
        <w:kinsoku/>
        <w:wordWrap/>
        <w:overflowPunct/>
        <w:topLinePunct w:val="0"/>
        <w:autoSpaceDE w:val="0"/>
        <w:autoSpaceDN w:val="0"/>
        <w:bidi w:val="0"/>
        <w:adjustRightInd w:val="0"/>
        <w:snapToGrid/>
        <w:spacing w:line="440" w:lineRule="exact"/>
        <w:ind w:left="1"/>
        <w:contextualSpacing/>
        <w:textAlignment w:val="auto"/>
        <w:rPr>
          <w:rFonts w:hint="eastAsia" w:ascii="Times New Roman" w:hAnsi="Times New Roman"/>
          <w:b/>
          <w:color w:val="auto"/>
          <w:kern w:val="0"/>
          <w:sz w:val="24"/>
          <w:szCs w:val="24"/>
          <w:lang w:val="en-US" w:eastAsia="zh-CN"/>
        </w:rPr>
      </w:pPr>
      <w:r>
        <w:rPr>
          <w:rFonts w:hint="eastAsia" w:ascii="Times New Roman" w:hAnsi="Times New Roman"/>
          <w:b/>
          <w:color w:val="auto"/>
          <w:kern w:val="0"/>
          <w:sz w:val="24"/>
          <w:szCs w:val="24"/>
          <w:lang w:val="en-US" w:eastAsia="zh-CN"/>
        </w:rPr>
        <w:t>十</w:t>
      </w:r>
      <w:r>
        <w:rPr>
          <w:rFonts w:hint="eastAsia" w:ascii="Times New Roman" w:hAnsi="Times New Roman"/>
          <w:b/>
          <w:color w:val="auto"/>
          <w:kern w:val="0"/>
          <w:sz w:val="24"/>
          <w:szCs w:val="24"/>
        </w:rPr>
        <w:t>、</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发布。</w:t>
      </w:r>
    </w:p>
    <w:p w14:paraId="42A3E8EC">
      <w:pPr>
        <w:keepNext w:val="0"/>
        <w:keepLines w:val="0"/>
        <w:pageBreakBefore w:val="0"/>
        <w:widowControl w:val="0"/>
        <w:kinsoku/>
        <w:wordWrap/>
        <w:overflowPunct/>
        <w:topLinePunct w:val="0"/>
        <w:bidi w:val="0"/>
        <w:snapToGrid/>
        <w:spacing w:line="440" w:lineRule="exact"/>
        <w:textAlignment w:val="auto"/>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14:paraId="443166B7">
      <w:pPr>
        <w:keepNext w:val="0"/>
        <w:keepLines w:val="0"/>
        <w:pageBreakBefore w:val="0"/>
        <w:widowControl w:val="0"/>
        <w:tabs>
          <w:tab w:val="left" w:pos="2310"/>
        </w:tabs>
        <w:kinsoku/>
        <w:wordWrap/>
        <w:overflowPunct/>
        <w:topLinePunct w:val="0"/>
        <w:bidi w:val="0"/>
        <w:snapToGrid/>
        <w:spacing w:line="440" w:lineRule="exact"/>
        <w:ind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14:paraId="24DF0292">
      <w:pPr>
        <w:pStyle w:val="47"/>
        <w:keepNext w:val="0"/>
        <w:keepLines w:val="0"/>
        <w:pageBreakBefore w:val="0"/>
        <w:widowControl w:val="0"/>
        <w:kinsoku/>
        <w:wordWrap/>
        <w:overflowPunct/>
        <w:topLinePunct w:val="0"/>
        <w:bidi w:val="0"/>
        <w:snapToGrid/>
        <w:spacing w:line="440" w:lineRule="exact"/>
        <w:ind w:left="0" w:leftChars="0" w:firstLine="0" w:firstLineChars="0"/>
        <w:contextualSpacing/>
        <w:textAlignment w:val="auto"/>
        <w:rPr>
          <w:sz w:val="24"/>
          <w:szCs w:val="24"/>
        </w:rPr>
      </w:pPr>
      <w:r>
        <w:rPr>
          <w:sz w:val="24"/>
          <w:szCs w:val="24"/>
        </w:rPr>
        <w:t>地  址：</w:t>
      </w:r>
      <w:r>
        <w:rPr>
          <w:rFonts w:hint="eastAsia"/>
          <w:sz w:val="24"/>
          <w:szCs w:val="24"/>
        </w:rPr>
        <w:t>三台县潼川镇解放下街139号</w:t>
      </w:r>
    </w:p>
    <w:p w14:paraId="30DEC0DD">
      <w:pPr>
        <w:pStyle w:val="47"/>
        <w:keepNext w:val="0"/>
        <w:keepLines w:val="0"/>
        <w:pageBreakBefore w:val="0"/>
        <w:widowControl w:val="0"/>
        <w:kinsoku/>
        <w:wordWrap/>
        <w:overflowPunct/>
        <w:topLinePunct w:val="0"/>
        <w:bidi w:val="0"/>
        <w:snapToGrid/>
        <w:spacing w:line="440" w:lineRule="exact"/>
        <w:ind w:left="0" w:leftChars="0" w:firstLine="0" w:firstLineChars="0"/>
        <w:contextualSpacing/>
        <w:textAlignment w:val="auto"/>
        <w:rPr>
          <w:sz w:val="24"/>
          <w:szCs w:val="24"/>
        </w:rPr>
      </w:pPr>
      <w:r>
        <w:rPr>
          <w:sz w:val="24"/>
          <w:szCs w:val="24"/>
        </w:rPr>
        <w:t>联系人：</w:t>
      </w:r>
      <w:r>
        <w:rPr>
          <w:rFonts w:hint="eastAsia"/>
          <w:sz w:val="24"/>
          <w:szCs w:val="24"/>
        </w:rPr>
        <w:t>张老师</w:t>
      </w:r>
    </w:p>
    <w:p w14:paraId="4CDD99E8">
      <w:pPr>
        <w:pStyle w:val="47"/>
        <w:keepNext w:val="0"/>
        <w:keepLines w:val="0"/>
        <w:pageBreakBefore w:val="0"/>
        <w:widowControl w:val="0"/>
        <w:kinsoku/>
        <w:wordWrap/>
        <w:overflowPunct/>
        <w:topLinePunct w:val="0"/>
        <w:bidi w:val="0"/>
        <w:snapToGrid/>
        <w:spacing w:line="440" w:lineRule="exact"/>
        <w:ind w:left="0" w:leftChars="0" w:firstLine="0" w:firstLineChars="0"/>
        <w:contextualSpacing/>
        <w:textAlignment w:val="auto"/>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52036323"/>
      <w:bookmarkStart w:id="2" w:name="_Toc520455380"/>
      <w:bookmarkStart w:id="3" w:name="_Toc418004672"/>
      <w:r>
        <w:rPr>
          <w:sz w:val="24"/>
          <w:szCs w:val="24"/>
        </w:rPr>
        <w:t xml:space="preserve"> </w:t>
      </w:r>
      <w:bookmarkEnd w:id="1"/>
      <w:bookmarkEnd w:id="2"/>
      <w:bookmarkEnd w:id="3"/>
      <w:bookmarkStart w:id="4" w:name="_Toc52036324"/>
    </w:p>
    <w:p w14:paraId="6CD4F4C6">
      <w:pPr>
        <w:rPr>
          <w:sz w:val="24"/>
          <w:szCs w:val="24"/>
        </w:rPr>
      </w:pPr>
      <w:r>
        <w:rPr>
          <w:sz w:val="24"/>
          <w:szCs w:val="24"/>
        </w:rPr>
        <w:br w:type="page"/>
      </w:r>
    </w:p>
    <w:p w14:paraId="34CEB53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技术、商务要求</w:t>
      </w:r>
      <w:bookmarkEnd w:id="4"/>
    </w:p>
    <w:p w14:paraId="65965B3B">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Theme="minorEastAsia" w:hAnsiTheme="minorEastAsia" w:eastAsiaTheme="minorEastAsia"/>
          <w:b/>
          <w:kern w:val="0"/>
          <w:sz w:val="28"/>
          <w:szCs w:val="28"/>
          <w:lang w:eastAsia="zh-CN"/>
        </w:rPr>
      </w:pPr>
    </w:p>
    <w:p w14:paraId="27097917">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eastAsia="宋体" w:cs="Times New Roman" w:asciiTheme="minorEastAsia" w:hAnsiTheme="minorEastAsia"/>
          <w:b/>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b/>
          <w:color w:val="000000" w:themeColor="text1"/>
          <w:kern w:val="0"/>
          <w:sz w:val="28"/>
          <w:szCs w:val="28"/>
          <w:lang w:eastAsia="zh-CN"/>
          <w14:textFill>
            <w14:solidFill>
              <w14:schemeClr w14:val="tx1"/>
            </w14:solidFill>
          </w14:textFill>
        </w:rPr>
        <w:t>一、技术参数及要求</w:t>
      </w:r>
      <w:bookmarkStart w:id="5" w:name="_Toc350964160"/>
      <w:bookmarkStart w:id="6" w:name="_Toc233048245"/>
    </w:p>
    <w:p w14:paraId="7D26254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bCs/>
          <w:color w:val="000000" w:themeColor="text1"/>
          <w:sz w:val="24"/>
          <w:szCs w:val="24"/>
          <w:lang w:val="en-US" w:eastAsia="zh-CN"/>
          <w14:textFill>
            <w14:solidFill>
              <w14:schemeClr w14:val="tx1"/>
            </w14:solidFill>
          </w14:textFill>
        </w:rPr>
      </w:pPr>
    </w:p>
    <w:p w14:paraId="6EF268A9">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01包 根管测量仪</w:t>
      </w:r>
    </w:p>
    <w:p w14:paraId="48D57292">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 xml:space="preserve">1.1 </w:t>
      </w:r>
      <w:r>
        <w:rPr>
          <w:rFonts w:asciiTheme="minorEastAsia" w:hAnsiTheme="minorEastAsia" w:eastAsiaTheme="minorEastAsia"/>
          <w:color w:val="000000"/>
          <w:sz w:val="24"/>
          <w:szCs w:val="24"/>
        </w:rPr>
        <w:t>≥3.5寸彩色</w:t>
      </w:r>
      <w:r>
        <w:rPr>
          <w:rFonts w:hint="eastAsia" w:asciiTheme="minorEastAsia" w:hAnsiTheme="minorEastAsia" w:eastAsiaTheme="minorEastAsia"/>
          <w:color w:val="000000"/>
          <w:sz w:val="24"/>
          <w:szCs w:val="24"/>
        </w:rPr>
        <w:t>触摸</w:t>
      </w:r>
      <w:r>
        <w:rPr>
          <w:rFonts w:asciiTheme="minorEastAsia" w:hAnsiTheme="minorEastAsia" w:eastAsiaTheme="minorEastAsia"/>
          <w:color w:val="000000"/>
          <w:sz w:val="24"/>
          <w:szCs w:val="24"/>
        </w:rPr>
        <w:t>屏</w:t>
      </w:r>
      <w:r>
        <w:rPr>
          <w:rFonts w:hint="eastAsia" w:asciiTheme="minorEastAsia" w:hAnsiTheme="minorEastAsia" w:eastAsiaTheme="minorEastAsia"/>
          <w:color w:val="000000"/>
          <w:sz w:val="24"/>
          <w:szCs w:val="24"/>
          <w:lang w:eastAsia="zh-CN"/>
        </w:rPr>
        <w:t>。</w:t>
      </w:r>
    </w:p>
    <w:p w14:paraId="77997851">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 xml:space="preserve">1.2 </w:t>
      </w:r>
      <w:r>
        <w:rPr>
          <w:rFonts w:hint="eastAsia" w:asciiTheme="minorEastAsia" w:hAnsiTheme="minorEastAsia" w:eastAsiaTheme="minorEastAsia"/>
          <w:color w:val="000000"/>
          <w:sz w:val="24"/>
          <w:szCs w:val="24"/>
        </w:rPr>
        <w:t>具有根尖定位线功能，能自定义医生习惯的根尖位置</w:t>
      </w:r>
      <w:r>
        <w:rPr>
          <w:rFonts w:hint="eastAsia" w:asciiTheme="minorEastAsia" w:hAnsiTheme="minorEastAsia" w:eastAsiaTheme="minorEastAsia"/>
          <w:color w:val="000000"/>
          <w:sz w:val="24"/>
          <w:szCs w:val="24"/>
          <w:lang w:eastAsia="zh-CN"/>
        </w:rPr>
        <w:t>。</w:t>
      </w:r>
    </w:p>
    <w:p w14:paraId="366BB485">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 xml:space="preserve">1.3 </w:t>
      </w:r>
      <w:r>
        <w:rPr>
          <w:rFonts w:hint="eastAsia" w:asciiTheme="minorEastAsia" w:hAnsiTheme="minorEastAsia" w:eastAsiaTheme="minorEastAsia"/>
          <w:color w:val="000000"/>
          <w:sz w:val="24"/>
          <w:szCs w:val="24"/>
        </w:rPr>
        <w:t>两种图像显示根管区域，根管全长和根尖狭窄区域放大显示</w:t>
      </w:r>
      <w:r>
        <w:rPr>
          <w:rFonts w:hint="eastAsia" w:asciiTheme="minorEastAsia" w:hAnsiTheme="minorEastAsia" w:eastAsiaTheme="minorEastAsia"/>
          <w:color w:val="000000"/>
          <w:sz w:val="24"/>
          <w:szCs w:val="24"/>
          <w:lang w:eastAsia="zh-CN"/>
        </w:rPr>
        <w:t>。</w:t>
      </w:r>
    </w:p>
    <w:p w14:paraId="1EBFE5C1">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 xml:space="preserve">1.4 </w:t>
      </w:r>
      <w:r>
        <w:rPr>
          <w:rFonts w:hint="eastAsia" w:asciiTheme="minorEastAsia" w:hAnsiTheme="minorEastAsia" w:eastAsiaTheme="minorEastAsia"/>
          <w:color w:val="000000"/>
          <w:sz w:val="24"/>
          <w:szCs w:val="24"/>
        </w:rPr>
        <w:t>根尖放大区域由≥四种颜色显示，至少具备蓝色、绿色、黄色、红色</w:t>
      </w:r>
      <w:r>
        <w:rPr>
          <w:rFonts w:hint="eastAsia" w:asciiTheme="minorEastAsia" w:hAnsiTheme="minorEastAsia" w:eastAsiaTheme="minorEastAsia"/>
          <w:color w:val="000000"/>
          <w:sz w:val="24"/>
          <w:szCs w:val="24"/>
          <w:lang w:eastAsia="zh-CN"/>
        </w:rPr>
        <w:t>。</w:t>
      </w:r>
    </w:p>
    <w:p w14:paraId="4ECF9AEC">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 xml:space="preserve">1.5 </w:t>
      </w:r>
      <w:r>
        <w:rPr>
          <w:rFonts w:hint="eastAsia" w:asciiTheme="minorEastAsia" w:hAnsiTheme="minorEastAsia" w:eastAsiaTheme="minorEastAsia"/>
          <w:color w:val="000000"/>
          <w:sz w:val="24"/>
          <w:szCs w:val="24"/>
        </w:rPr>
        <w:t>自带检测模块，医生可检测设备功能</w:t>
      </w:r>
      <w:r>
        <w:rPr>
          <w:rFonts w:hint="eastAsia" w:asciiTheme="minorEastAsia" w:hAnsiTheme="minorEastAsia" w:eastAsiaTheme="minorEastAsia"/>
          <w:color w:val="000000"/>
          <w:sz w:val="24"/>
          <w:szCs w:val="24"/>
          <w:lang w:eastAsia="zh-CN"/>
        </w:rPr>
        <w:t>。</w:t>
      </w:r>
    </w:p>
    <w:p w14:paraId="647154D2">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 xml:space="preserve">1.6 </w:t>
      </w:r>
      <w:r>
        <w:rPr>
          <w:rFonts w:hint="eastAsia" w:asciiTheme="minorEastAsia" w:hAnsiTheme="minorEastAsia" w:eastAsiaTheme="minorEastAsia"/>
          <w:color w:val="000000"/>
          <w:sz w:val="24"/>
          <w:szCs w:val="24"/>
        </w:rPr>
        <w:t>超过 5 分钟未使用机器自动关机</w:t>
      </w:r>
      <w:r>
        <w:rPr>
          <w:rFonts w:hint="eastAsia" w:asciiTheme="minorEastAsia" w:hAnsiTheme="minorEastAsia" w:eastAsiaTheme="minorEastAsia"/>
          <w:color w:val="000000"/>
          <w:sz w:val="24"/>
          <w:szCs w:val="24"/>
          <w:lang w:eastAsia="zh-CN"/>
        </w:rPr>
        <w:t>。</w:t>
      </w:r>
    </w:p>
    <w:p w14:paraId="5150D755">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 xml:space="preserve">1.7 </w:t>
      </w:r>
      <w:r>
        <w:rPr>
          <w:rFonts w:hint="eastAsia" w:asciiTheme="minorEastAsia" w:hAnsiTheme="minorEastAsia" w:eastAsiaTheme="minorEastAsia"/>
          <w:color w:val="000000"/>
          <w:sz w:val="24"/>
          <w:szCs w:val="24"/>
        </w:rPr>
        <w:t>设备</w:t>
      </w:r>
      <w:r>
        <w:rPr>
          <w:rFonts w:asciiTheme="minorEastAsia" w:hAnsiTheme="minorEastAsia" w:eastAsiaTheme="minorEastAsia"/>
          <w:color w:val="000000"/>
          <w:sz w:val="24"/>
          <w:szCs w:val="24"/>
        </w:rPr>
        <w:t>显示的有效区域为</w:t>
      </w:r>
      <w:r>
        <w:rPr>
          <w:rFonts w:cs="宋体" w:asciiTheme="minorEastAsia" w:hAnsiTheme="minorEastAsia" w:eastAsiaTheme="minorEastAsia"/>
          <w:sz w:val="24"/>
          <w:szCs w:val="24"/>
        </w:rPr>
        <w:t>≥</w:t>
      </w:r>
      <w:r>
        <w:rPr>
          <w:rFonts w:asciiTheme="minorEastAsia" w:hAnsiTheme="minorEastAsia" w:eastAsiaTheme="minorEastAsia"/>
          <w:color w:val="000000"/>
          <w:sz w:val="24"/>
          <w:szCs w:val="24"/>
        </w:rPr>
        <w:t>70mm×53mm</w:t>
      </w:r>
      <w:r>
        <w:rPr>
          <w:rFonts w:hint="eastAsia" w:asciiTheme="minorEastAsia" w:hAnsiTheme="minorEastAsia" w:eastAsiaTheme="minorEastAsia"/>
          <w:color w:val="000000"/>
          <w:sz w:val="24"/>
          <w:szCs w:val="24"/>
          <w:lang w:eastAsia="zh-CN"/>
        </w:rPr>
        <w:t>。</w:t>
      </w:r>
    </w:p>
    <w:p w14:paraId="0D16A7F3">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 xml:space="preserve">1.8 </w:t>
      </w:r>
      <w:r>
        <w:rPr>
          <w:rFonts w:hint="eastAsia" w:asciiTheme="minorEastAsia" w:hAnsiTheme="minorEastAsia" w:eastAsiaTheme="minorEastAsia"/>
          <w:color w:val="000000"/>
          <w:sz w:val="24"/>
          <w:szCs w:val="24"/>
        </w:rPr>
        <w:t>设备可</w:t>
      </w:r>
      <w:r>
        <w:rPr>
          <w:rFonts w:asciiTheme="minorEastAsia" w:hAnsiTheme="minorEastAsia" w:eastAsiaTheme="minorEastAsia"/>
          <w:color w:val="000000"/>
          <w:sz w:val="24"/>
          <w:szCs w:val="24"/>
        </w:rPr>
        <w:t>折叠</w:t>
      </w:r>
      <w:r>
        <w:rPr>
          <w:rFonts w:hint="eastAsia" w:asciiTheme="minorEastAsia" w:hAnsiTheme="minorEastAsia" w:eastAsiaTheme="minorEastAsia"/>
          <w:color w:val="000000"/>
          <w:sz w:val="24"/>
          <w:szCs w:val="24"/>
        </w:rPr>
        <w:t>放置</w:t>
      </w:r>
      <w:r>
        <w:rPr>
          <w:rFonts w:hint="eastAsia" w:asciiTheme="minorEastAsia" w:hAnsiTheme="minorEastAsia" w:eastAsiaTheme="minorEastAsia"/>
          <w:color w:val="000000"/>
          <w:sz w:val="24"/>
          <w:szCs w:val="24"/>
          <w:lang w:eastAsia="zh-CN"/>
        </w:rPr>
        <w:t>。</w:t>
      </w:r>
    </w:p>
    <w:p w14:paraId="41635FE3">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 xml:space="preserve">1.9 </w:t>
      </w:r>
      <w:r>
        <w:rPr>
          <w:rFonts w:hint="eastAsia" w:asciiTheme="minorEastAsia" w:hAnsiTheme="minorEastAsia" w:eastAsiaTheme="minorEastAsia"/>
          <w:color w:val="000000"/>
          <w:sz w:val="24"/>
          <w:szCs w:val="24"/>
        </w:rPr>
        <w:t>可升级到最新的程序</w:t>
      </w:r>
      <w:r>
        <w:rPr>
          <w:rFonts w:hint="eastAsia" w:asciiTheme="minorEastAsia" w:hAnsiTheme="minorEastAsia" w:eastAsiaTheme="minorEastAsia"/>
          <w:color w:val="000000"/>
          <w:sz w:val="24"/>
          <w:szCs w:val="24"/>
          <w:lang w:eastAsia="zh-CN"/>
        </w:rPr>
        <w:t>。</w:t>
      </w:r>
    </w:p>
    <w:p w14:paraId="7EA72C04">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 xml:space="preserve">1.10 </w:t>
      </w:r>
      <w:r>
        <w:rPr>
          <w:rFonts w:hint="eastAsia" w:asciiTheme="minorEastAsia" w:hAnsiTheme="minorEastAsia" w:eastAsiaTheme="minorEastAsia"/>
          <w:color w:val="000000"/>
          <w:sz w:val="24"/>
          <w:szCs w:val="24"/>
        </w:rPr>
        <w:t>能调节音量大小，并且有</w:t>
      </w:r>
      <w:r>
        <w:rPr>
          <w:rFonts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rPr>
        <w:t>两种提示音选择</w:t>
      </w:r>
      <w:r>
        <w:rPr>
          <w:rFonts w:hint="eastAsia" w:asciiTheme="minorEastAsia" w:hAnsiTheme="minorEastAsia" w:eastAsiaTheme="minorEastAsia"/>
          <w:color w:val="000000"/>
          <w:sz w:val="24"/>
          <w:szCs w:val="24"/>
          <w:lang w:eastAsia="zh-CN"/>
        </w:rPr>
        <w:t>。</w:t>
      </w:r>
    </w:p>
    <w:p w14:paraId="68CB9E6E">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 xml:space="preserve">1.11 </w:t>
      </w:r>
      <w:r>
        <w:rPr>
          <w:rFonts w:hint="eastAsia" w:asciiTheme="minorEastAsia" w:hAnsiTheme="minorEastAsia" w:eastAsiaTheme="minorEastAsia"/>
          <w:color w:val="000000"/>
          <w:sz w:val="24"/>
          <w:szCs w:val="24"/>
        </w:rPr>
        <w:t>能调节背景和字体颜色</w:t>
      </w:r>
      <w:r>
        <w:rPr>
          <w:rFonts w:hint="eastAsia" w:asciiTheme="minorEastAsia" w:hAnsiTheme="minorEastAsia" w:eastAsiaTheme="minorEastAsia"/>
          <w:color w:val="000000"/>
          <w:sz w:val="24"/>
          <w:szCs w:val="24"/>
          <w:lang w:eastAsia="zh-CN"/>
        </w:rPr>
        <w:t>。</w:t>
      </w:r>
    </w:p>
    <w:p w14:paraId="5607E893">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 xml:space="preserve">1.12 </w:t>
      </w:r>
      <w:r>
        <w:rPr>
          <w:rFonts w:hint="eastAsia" w:asciiTheme="minorEastAsia" w:hAnsiTheme="minorEastAsia" w:eastAsiaTheme="minorEastAsia"/>
          <w:color w:val="000000"/>
          <w:sz w:val="24"/>
          <w:szCs w:val="24"/>
        </w:rPr>
        <w:t>机器自带演示模式，可演示锉针在根管内运行情况</w:t>
      </w:r>
      <w:r>
        <w:rPr>
          <w:rFonts w:hint="eastAsia" w:asciiTheme="minorEastAsia" w:hAnsiTheme="minorEastAsia" w:eastAsiaTheme="minorEastAsia"/>
          <w:color w:val="000000"/>
          <w:sz w:val="24"/>
          <w:szCs w:val="24"/>
          <w:lang w:eastAsia="zh-CN"/>
        </w:rPr>
        <w:t>。</w:t>
      </w:r>
    </w:p>
    <w:p w14:paraId="2CAC8FEE">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cs="宋体" w:asciiTheme="minorEastAsia" w:hAnsiTheme="minorEastAsia" w:eastAsiaTheme="minorEastAsia"/>
          <w:sz w:val="24"/>
          <w:szCs w:val="24"/>
          <w:lang w:val="en-US" w:eastAsia="zh-CN"/>
        </w:rPr>
      </w:pPr>
      <w:r>
        <w:rPr>
          <w:rFonts w:hint="eastAsia" w:cs="Times New Roman" w:asciiTheme="minorEastAsia" w:hAnsiTheme="minorEastAsia" w:eastAsiaTheme="minorEastAsia"/>
          <w:color w:val="333333"/>
          <w:kern w:val="0"/>
          <w:sz w:val="24"/>
          <w:szCs w:val="24"/>
        </w:rPr>
        <w:t>★</w:t>
      </w:r>
      <w:r>
        <w:rPr>
          <w:rFonts w:hint="eastAsia" w:cs="Times New Roman" w:asciiTheme="minorEastAsia" w:hAnsiTheme="minorEastAsia" w:eastAsiaTheme="minorEastAsia"/>
          <w:color w:val="333333"/>
          <w:kern w:val="0"/>
          <w:sz w:val="24"/>
          <w:szCs w:val="24"/>
          <w:lang w:val="en-US" w:eastAsia="zh-CN"/>
        </w:rPr>
        <w:t xml:space="preserve">1.13 </w:t>
      </w:r>
      <w:r>
        <w:rPr>
          <w:rFonts w:hint="eastAsia" w:cs="宋体" w:asciiTheme="minorEastAsia" w:hAnsiTheme="minorEastAsia" w:eastAsiaTheme="minorEastAsia"/>
          <w:kern w:val="0"/>
          <w:sz w:val="24"/>
          <w:szCs w:val="24"/>
        </w:rPr>
        <w:t>配置清单：主机1台、测量线1根、锉夹2个、唇挂钩2个、后牙探针1个 、检测模块1个、充电器1个</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szCs w:val="24"/>
        </w:rPr>
        <w:t>电子版说明书</w:t>
      </w:r>
      <w:r>
        <w:rPr>
          <w:rFonts w:hint="eastAsia" w:cs="宋体" w:asciiTheme="minorEastAsia" w:hAnsiTheme="minorEastAsia" w:eastAsiaTheme="minorEastAsia"/>
          <w:kern w:val="0"/>
          <w:sz w:val="24"/>
        </w:rPr>
        <w:t>1</w:t>
      </w:r>
      <w:r>
        <w:rPr>
          <w:rFonts w:hint="eastAsia" w:cs="宋体" w:asciiTheme="minorEastAsia" w:hAnsiTheme="minorEastAsia" w:eastAsiaTheme="minorEastAsia"/>
          <w:kern w:val="0"/>
          <w:sz w:val="24"/>
          <w:lang w:val="en-US" w:eastAsia="zh-CN"/>
        </w:rPr>
        <w:t>份。</w:t>
      </w:r>
    </w:p>
    <w:p w14:paraId="49B34EC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cs="宋体" w:asciiTheme="minorEastAsia" w:hAnsiTheme="minorEastAsia" w:eastAsiaTheme="minorEastAsia"/>
          <w:b/>
          <w:bCs/>
          <w:kern w:val="0"/>
          <w:sz w:val="24"/>
          <w:lang w:val="en-US" w:eastAsia="zh-CN"/>
        </w:rPr>
      </w:pPr>
    </w:p>
    <w:p w14:paraId="39213EF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b/>
          <w:bCs/>
          <w:kern w:val="0"/>
          <w:sz w:val="24"/>
          <w:lang w:val="en-US" w:eastAsia="zh-CN"/>
        </w:rPr>
        <w:t>02包 根管预备机</w:t>
      </w:r>
    </w:p>
    <w:p w14:paraId="4814469F">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eastAsiaTheme="minorEastAsia"/>
          <w:sz w:val="24"/>
        </w:rPr>
      </w:pPr>
      <w:r>
        <w:rPr>
          <w:rFonts w:asciiTheme="minorEastAsia" w:hAnsiTheme="minorEastAsia" w:eastAsiaTheme="minorEastAsia"/>
          <w:sz w:val="24"/>
        </w:rPr>
        <w:t>1.1</w:t>
      </w:r>
      <w:r>
        <w:rPr>
          <w:rFonts w:hint="eastAsia" w:asciiTheme="minorEastAsia" w:hAnsiTheme="minorEastAsia" w:eastAsiaTheme="minorEastAsia"/>
          <w:sz w:val="24"/>
          <w:lang w:val="en-US" w:eastAsia="zh-CN"/>
        </w:rPr>
        <w:t xml:space="preserve"> </w:t>
      </w:r>
      <w:r>
        <w:rPr>
          <w:rFonts w:asciiTheme="minorEastAsia" w:hAnsiTheme="minorEastAsia" w:eastAsiaTheme="minorEastAsia"/>
          <w:sz w:val="24"/>
        </w:rPr>
        <w:t>内置≥11个可供医生自行设置的程序，</w:t>
      </w:r>
      <w:r>
        <w:rPr>
          <w:rFonts w:hint="eastAsia" w:asciiTheme="minorEastAsia" w:hAnsiTheme="minorEastAsia" w:eastAsiaTheme="minorEastAsia"/>
          <w:sz w:val="24"/>
        </w:rPr>
        <w:t>有</w:t>
      </w:r>
      <w:r>
        <w:rPr>
          <w:rFonts w:asciiTheme="minorEastAsia" w:hAnsiTheme="minorEastAsia" w:eastAsiaTheme="minorEastAsia"/>
          <w:sz w:val="24"/>
        </w:rPr>
        <w:t>单独的根测模式。</w:t>
      </w:r>
      <w:r>
        <w:rPr>
          <w:rFonts w:asciiTheme="minorEastAsia" w:hAnsiTheme="minorEastAsia" w:eastAsiaTheme="minorEastAsia"/>
          <w:sz w:val="24"/>
        </w:rPr>
        <w:br w:type="textWrapping"/>
      </w:r>
      <w:r>
        <w:rPr>
          <w:rFonts w:asciiTheme="minorEastAsia" w:hAnsiTheme="minorEastAsia" w:eastAsiaTheme="minorEastAsia"/>
          <w:sz w:val="24"/>
        </w:rPr>
        <w:t>1.2</w:t>
      </w:r>
      <w:r>
        <w:rPr>
          <w:rFonts w:hint="eastAsia" w:asciiTheme="minorEastAsia" w:hAnsiTheme="minorEastAsia" w:eastAsiaTheme="minorEastAsia"/>
          <w:sz w:val="24"/>
          <w:lang w:val="en-US" w:eastAsia="zh-CN"/>
        </w:rPr>
        <w:t xml:space="preserve"> </w:t>
      </w:r>
      <w:r>
        <w:rPr>
          <w:rFonts w:asciiTheme="minorEastAsia" w:hAnsiTheme="minorEastAsia" w:eastAsiaTheme="minorEastAsia"/>
          <w:sz w:val="24"/>
        </w:rPr>
        <w:t>在0.5–5.0Ncm范围内可设置有≥15个微调扭矩值。</w:t>
      </w:r>
      <w:r>
        <w:rPr>
          <w:rFonts w:asciiTheme="minorEastAsia" w:hAnsiTheme="minorEastAsia" w:eastAsiaTheme="minorEastAsia"/>
          <w:sz w:val="24"/>
        </w:rPr>
        <w:br w:type="textWrapping"/>
      </w:r>
      <w:r>
        <w:rPr>
          <w:rFonts w:asciiTheme="minorEastAsia" w:hAnsiTheme="minorEastAsia" w:eastAsiaTheme="minorEastAsia"/>
          <w:sz w:val="24"/>
        </w:rPr>
        <w:t>1.</w:t>
      </w:r>
      <w:r>
        <w:rPr>
          <w:rFonts w:hint="eastAsia" w:asciiTheme="minorEastAsia" w:hAnsiTheme="minorEastAsia" w:eastAsiaTheme="minorEastAsia"/>
          <w:sz w:val="24"/>
        </w:rPr>
        <w:t>3</w:t>
      </w:r>
      <w:r>
        <w:rPr>
          <w:rFonts w:hint="eastAsia" w:asciiTheme="minorEastAsia" w:hAnsiTheme="minorEastAsia" w:eastAsiaTheme="minorEastAsia"/>
          <w:sz w:val="24"/>
          <w:lang w:val="en-US" w:eastAsia="zh-CN"/>
        </w:rPr>
        <w:t xml:space="preserve"> </w:t>
      </w:r>
      <w:r>
        <w:rPr>
          <w:rFonts w:asciiTheme="minorEastAsia" w:hAnsiTheme="minorEastAsia" w:eastAsiaTheme="minorEastAsia"/>
          <w:sz w:val="24"/>
        </w:rPr>
        <w:t>操作屏幕上能够实时显示工作时的扭矩值大小。</w:t>
      </w:r>
      <w:r>
        <w:rPr>
          <w:rFonts w:asciiTheme="minorEastAsia" w:hAnsiTheme="minorEastAsia" w:eastAsiaTheme="minorEastAsia"/>
          <w:sz w:val="24"/>
        </w:rPr>
        <w:br w:type="textWrapping"/>
      </w:r>
      <w:r>
        <w:rPr>
          <w:rFonts w:asciiTheme="minorEastAsia" w:hAnsiTheme="minorEastAsia" w:eastAsiaTheme="minorEastAsia"/>
          <w:sz w:val="24"/>
        </w:rPr>
        <w:t>1.4</w:t>
      </w:r>
      <w:r>
        <w:rPr>
          <w:rFonts w:hint="eastAsia" w:asciiTheme="minorEastAsia" w:hAnsiTheme="minorEastAsia" w:eastAsiaTheme="minorEastAsia"/>
          <w:sz w:val="24"/>
          <w:lang w:val="en-US" w:eastAsia="zh-CN"/>
        </w:rPr>
        <w:t xml:space="preserve"> </w:t>
      </w:r>
      <w:r>
        <w:rPr>
          <w:rFonts w:asciiTheme="minorEastAsia" w:hAnsiTheme="minorEastAsia" w:eastAsiaTheme="minorEastAsia"/>
          <w:sz w:val="24"/>
        </w:rPr>
        <w:t>遇阻回旋功能，当工作时扭力达到预设的扭力值，马达自动反转，当工作扭力降到预设扭力值70%以下继续正转工作。</w:t>
      </w:r>
      <w:r>
        <w:rPr>
          <w:rFonts w:asciiTheme="minorEastAsia" w:hAnsiTheme="minorEastAsia" w:eastAsiaTheme="minorEastAsia"/>
          <w:sz w:val="24"/>
        </w:rPr>
        <w:br w:type="textWrapping"/>
      </w:r>
      <w:r>
        <w:rPr>
          <w:rFonts w:asciiTheme="minorEastAsia" w:hAnsiTheme="minorEastAsia" w:eastAsiaTheme="minorEastAsia"/>
          <w:sz w:val="24"/>
        </w:rPr>
        <w:t>1.5</w:t>
      </w:r>
      <w:r>
        <w:rPr>
          <w:rFonts w:hint="eastAsia" w:asciiTheme="minorEastAsia" w:hAnsiTheme="minorEastAsia" w:eastAsiaTheme="minorEastAsia"/>
          <w:sz w:val="24"/>
          <w:lang w:val="en-US" w:eastAsia="zh-CN"/>
        </w:rPr>
        <w:t xml:space="preserve"> </w:t>
      </w:r>
      <w:r>
        <w:rPr>
          <w:rFonts w:asciiTheme="minorEastAsia" w:hAnsiTheme="minorEastAsia" w:eastAsiaTheme="minorEastAsia"/>
          <w:sz w:val="24"/>
        </w:rPr>
        <w:t>转速</w:t>
      </w:r>
      <w:r>
        <w:rPr>
          <w:rFonts w:hint="eastAsia" w:asciiTheme="minorEastAsia" w:hAnsiTheme="minorEastAsia" w:eastAsiaTheme="minorEastAsia"/>
          <w:sz w:val="24"/>
        </w:rPr>
        <w:t>在</w:t>
      </w:r>
      <w:r>
        <w:rPr>
          <w:rFonts w:asciiTheme="minorEastAsia" w:hAnsiTheme="minorEastAsia" w:eastAsiaTheme="minorEastAsia"/>
          <w:sz w:val="24"/>
        </w:rPr>
        <w:t>50rpm—1500rpm区间可以调节，适配市面上所有锉系统。</w:t>
      </w:r>
      <w:r>
        <w:rPr>
          <w:rFonts w:asciiTheme="minorEastAsia" w:hAnsiTheme="minorEastAsia" w:eastAsiaTheme="minorEastAsia"/>
          <w:sz w:val="24"/>
        </w:rPr>
        <w:br w:type="textWrapping"/>
      </w:r>
      <w:r>
        <w:rPr>
          <w:rFonts w:asciiTheme="minorEastAsia" w:hAnsiTheme="minorEastAsia" w:eastAsiaTheme="minorEastAsia"/>
          <w:sz w:val="24"/>
        </w:rPr>
        <w:t>1.6</w:t>
      </w:r>
      <w:r>
        <w:rPr>
          <w:rFonts w:hint="eastAsia" w:asciiTheme="minorEastAsia" w:hAnsiTheme="minorEastAsia" w:eastAsiaTheme="minorEastAsia"/>
          <w:sz w:val="24"/>
          <w:lang w:val="en-US" w:eastAsia="zh-CN"/>
        </w:rPr>
        <w:t xml:space="preserve"> </w:t>
      </w:r>
      <w:r>
        <w:rPr>
          <w:rFonts w:asciiTheme="minorEastAsia" w:hAnsiTheme="minorEastAsia" w:eastAsiaTheme="minorEastAsia"/>
          <w:sz w:val="24"/>
        </w:rPr>
        <w:t>工作模式</w:t>
      </w:r>
      <w:r>
        <w:rPr>
          <w:rFonts w:hint="eastAsia" w:asciiTheme="minorEastAsia" w:hAnsiTheme="minorEastAsia" w:eastAsiaTheme="minorEastAsia"/>
          <w:sz w:val="24"/>
        </w:rPr>
        <w:t>至少具备</w:t>
      </w:r>
      <w:r>
        <w:rPr>
          <w:rFonts w:asciiTheme="minorEastAsia" w:hAnsiTheme="minorEastAsia" w:eastAsiaTheme="minorEastAsia"/>
          <w:sz w:val="24"/>
        </w:rPr>
        <w:t>连续旋转模式（正转、反转），往复旋转模式，ATC自适应扭矩模式。</w:t>
      </w:r>
      <w:r>
        <w:rPr>
          <w:rFonts w:asciiTheme="minorEastAsia" w:hAnsiTheme="minorEastAsia" w:eastAsiaTheme="minorEastAsia"/>
          <w:sz w:val="24"/>
        </w:rPr>
        <w:br w:type="textWrapping"/>
      </w:r>
      <w:r>
        <w:rPr>
          <w:rFonts w:asciiTheme="minorEastAsia" w:hAnsiTheme="minorEastAsia" w:eastAsiaTheme="minorEastAsia"/>
          <w:sz w:val="24"/>
        </w:rPr>
        <w:t>1.7</w:t>
      </w:r>
      <w:r>
        <w:rPr>
          <w:rFonts w:hint="eastAsia" w:asciiTheme="minorEastAsia" w:hAnsiTheme="minorEastAsia" w:eastAsiaTheme="minorEastAsia"/>
          <w:sz w:val="24"/>
          <w:lang w:val="en-US" w:eastAsia="zh-CN"/>
        </w:rPr>
        <w:t xml:space="preserve"> </w:t>
      </w:r>
      <w:r>
        <w:rPr>
          <w:rFonts w:asciiTheme="minorEastAsia" w:hAnsiTheme="minorEastAsia" w:eastAsiaTheme="minorEastAsia"/>
          <w:sz w:val="24"/>
        </w:rPr>
        <w:t>高级功能</w:t>
      </w:r>
      <w:r>
        <w:rPr>
          <w:rFonts w:hint="eastAsia" w:asciiTheme="minorEastAsia" w:hAnsiTheme="minorEastAsia" w:eastAsiaTheme="minorEastAsia"/>
          <w:sz w:val="24"/>
        </w:rPr>
        <w:t>至少具备</w:t>
      </w:r>
      <w:r>
        <w:rPr>
          <w:rFonts w:asciiTheme="minorEastAsia" w:hAnsiTheme="minorEastAsia" w:eastAsiaTheme="minorEastAsia"/>
          <w:sz w:val="24"/>
        </w:rPr>
        <w:t>自动关机时间、自动返回时间、音量设置、背光度、左右手设置、根测灵敏度、语言设置、启动模式、自动校准、恢复出厂设置。</w:t>
      </w:r>
      <w:r>
        <w:rPr>
          <w:rFonts w:asciiTheme="minorEastAsia" w:hAnsiTheme="minorEastAsia" w:eastAsiaTheme="minorEastAsia"/>
          <w:sz w:val="24"/>
        </w:rPr>
        <w:br w:type="textWrapping"/>
      </w:r>
      <w:r>
        <w:rPr>
          <w:rFonts w:asciiTheme="minorEastAsia" w:hAnsiTheme="minorEastAsia" w:eastAsiaTheme="minorEastAsia"/>
          <w:sz w:val="24"/>
        </w:rPr>
        <w:t>1.8</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有</w:t>
      </w:r>
      <w:r>
        <w:rPr>
          <w:rFonts w:asciiTheme="minorEastAsia" w:hAnsiTheme="minorEastAsia" w:eastAsiaTheme="minorEastAsia"/>
          <w:sz w:val="24"/>
        </w:rPr>
        <w:t>自动校准功能，可以校准弯机头的转速扭矩参数。</w:t>
      </w:r>
      <w:r>
        <w:rPr>
          <w:rFonts w:asciiTheme="minorEastAsia" w:hAnsiTheme="minorEastAsia" w:eastAsiaTheme="minorEastAsia"/>
          <w:sz w:val="24"/>
        </w:rPr>
        <w:br w:type="textWrapping"/>
      </w:r>
      <w:r>
        <w:rPr>
          <w:rFonts w:asciiTheme="minorEastAsia" w:hAnsiTheme="minorEastAsia" w:eastAsiaTheme="minorEastAsia"/>
          <w:sz w:val="24"/>
        </w:rPr>
        <w:t>▲1.9</w:t>
      </w:r>
      <w:r>
        <w:rPr>
          <w:rFonts w:hint="eastAsia" w:asciiTheme="minorEastAsia" w:hAnsiTheme="minorEastAsia" w:eastAsiaTheme="minorEastAsia"/>
          <w:sz w:val="24"/>
          <w:lang w:val="en-US" w:eastAsia="zh-CN"/>
        </w:rPr>
        <w:t xml:space="preserve"> </w:t>
      </w:r>
      <w:r>
        <w:rPr>
          <w:rFonts w:asciiTheme="minorEastAsia" w:hAnsiTheme="minorEastAsia" w:eastAsiaTheme="minorEastAsia"/>
          <w:sz w:val="24"/>
        </w:rPr>
        <w:t>适用于往复旋转和360度旋转的镍钛根管预备器械系统，内置≥</w:t>
      </w:r>
      <w:r>
        <w:rPr>
          <w:rFonts w:hint="eastAsia" w:asciiTheme="minorEastAsia" w:hAnsiTheme="minorEastAsia" w:eastAsiaTheme="minorEastAsia"/>
          <w:sz w:val="24"/>
        </w:rPr>
        <w:t>4</w:t>
      </w:r>
      <w:r>
        <w:rPr>
          <w:rFonts w:asciiTheme="minorEastAsia" w:hAnsiTheme="minorEastAsia" w:eastAsiaTheme="minorEastAsia"/>
          <w:sz w:val="24"/>
        </w:rPr>
        <w:t>组往复旋转角度数据，</w:t>
      </w:r>
      <w:r>
        <w:rPr>
          <w:rFonts w:hint="eastAsia" w:asciiTheme="minorEastAsia" w:hAnsiTheme="minorEastAsia" w:eastAsiaTheme="minorEastAsia"/>
          <w:sz w:val="24"/>
        </w:rPr>
        <w:t>至少包含</w:t>
      </w:r>
      <w:r>
        <w:rPr>
          <w:rFonts w:asciiTheme="minorEastAsia" w:hAnsiTheme="minorEastAsia" w:eastAsiaTheme="minorEastAsia"/>
          <w:sz w:val="24"/>
        </w:rPr>
        <w:t>250/30 : 210/30 : 150/30 : 30/150</w:t>
      </w:r>
      <w:r>
        <w:rPr>
          <w:rFonts w:hint="eastAsia" w:asciiTheme="minorEastAsia" w:hAnsiTheme="minorEastAsia" w:eastAsiaTheme="minorEastAsia"/>
          <w:sz w:val="24"/>
        </w:rPr>
        <w:t>，</w:t>
      </w:r>
      <w:r>
        <w:rPr>
          <w:rFonts w:asciiTheme="minorEastAsia" w:hAnsiTheme="minorEastAsia" w:eastAsiaTheme="minorEastAsia"/>
          <w:sz w:val="24"/>
        </w:rPr>
        <w:t>并且参数可调整。适用于Reciproc、Waveone、Mtwo、Protaper等系统。</w:t>
      </w:r>
      <w:r>
        <w:rPr>
          <w:rFonts w:asciiTheme="minorEastAsia" w:hAnsiTheme="minorEastAsia" w:eastAsiaTheme="minorEastAsia"/>
          <w:sz w:val="24"/>
        </w:rPr>
        <w:br w:type="textWrapping"/>
      </w:r>
      <w:r>
        <w:rPr>
          <w:rFonts w:asciiTheme="minorEastAsia" w:hAnsiTheme="minorEastAsia" w:eastAsiaTheme="minorEastAsia"/>
          <w:sz w:val="24"/>
        </w:rPr>
        <w:t>1.10</w:t>
      </w:r>
      <w:r>
        <w:rPr>
          <w:rFonts w:hint="eastAsia" w:asciiTheme="minorEastAsia" w:hAnsiTheme="minorEastAsia" w:eastAsiaTheme="minorEastAsia"/>
          <w:sz w:val="24"/>
          <w:lang w:val="en-US" w:eastAsia="zh-CN"/>
        </w:rPr>
        <w:t xml:space="preserve"> </w:t>
      </w:r>
      <w:r>
        <w:rPr>
          <w:rFonts w:asciiTheme="minorEastAsia" w:hAnsiTheme="minorEastAsia" w:eastAsiaTheme="minorEastAsia"/>
          <w:sz w:val="24"/>
        </w:rPr>
        <w:t>可重新设定设备出厂时内部存储的数据，记忆模式保存调整后的数据。</w:t>
      </w:r>
      <w:r>
        <w:rPr>
          <w:rFonts w:asciiTheme="minorEastAsia" w:hAnsiTheme="minorEastAsia" w:eastAsiaTheme="minorEastAsia"/>
          <w:sz w:val="24"/>
        </w:rPr>
        <w:br w:type="textWrapping"/>
      </w:r>
      <w:r>
        <w:rPr>
          <w:rFonts w:asciiTheme="minorEastAsia" w:hAnsiTheme="minorEastAsia" w:eastAsiaTheme="minorEastAsia"/>
          <w:sz w:val="24"/>
        </w:rPr>
        <w:t>1.11</w:t>
      </w:r>
      <w:r>
        <w:rPr>
          <w:rFonts w:hint="eastAsia" w:asciiTheme="minorEastAsia" w:hAnsiTheme="minorEastAsia" w:eastAsiaTheme="minorEastAsia"/>
          <w:sz w:val="24"/>
          <w:lang w:val="en-US" w:eastAsia="zh-CN"/>
        </w:rPr>
        <w:t xml:space="preserve"> </w:t>
      </w:r>
      <w:r>
        <w:rPr>
          <w:rFonts w:asciiTheme="minorEastAsia" w:hAnsiTheme="minorEastAsia" w:eastAsiaTheme="minorEastAsia"/>
          <w:sz w:val="24"/>
        </w:rPr>
        <w:t>内置充电电池，锂电池</w:t>
      </w:r>
      <w:r>
        <w:rPr>
          <w:rFonts w:hint="eastAsia" w:asciiTheme="minorEastAsia" w:hAnsiTheme="minorEastAsia" w:eastAsiaTheme="minorEastAsia"/>
          <w:sz w:val="24"/>
        </w:rPr>
        <w:t>容量</w:t>
      </w:r>
      <w:r>
        <w:rPr>
          <w:rFonts w:asciiTheme="minorEastAsia" w:hAnsiTheme="minorEastAsia" w:eastAsiaTheme="minorEastAsia"/>
          <w:sz w:val="24"/>
        </w:rPr>
        <w:t>≥1700mAh，充</w:t>
      </w:r>
      <w:r>
        <w:rPr>
          <w:rFonts w:hint="eastAsia" w:asciiTheme="minorEastAsia" w:hAnsiTheme="minorEastAsia" w:eastAsiaTheme="minorEastAsia"/>
          <w:sz w:val="24"/>
        </w:rPr>
        <w:t>满</w:t>
      </w:r>
      <w:r>
        <w:rPr>
          <w:rFonts w:asciiTheme="minorEastAsia" w:hAnsiTheme="minorEastAsia" w:eastAsiaTheme="minorEastAsia"/>
          <w:sz w:val="24"/>
        </w:rPr>
        <w:t>电可连续稳定工作4小时以上，待机时间1个月以上。</w:t>
      </w:r>
      <w:r>
        <w:rPr>
          <w:rFonts w:asciiTheme="minorEastAsia" w:hAnsiTheme="minorEastAsia" w:eastAsiaTheme="minorEastAsia"/>
          <w:sz w:val="24"/>
        </w:rPr>
        <w:br w:type="textWrapping"/>
      </w:r>
      <w:r>
        <w:rPr>
          <w:rFonts w:asciiTheme="minorEastAsia" w:hAnsiTheme="minorEastAsia" w:eastAsiaTheme="minorEastAsia"/>
          <w:sz w:val="24"/>
        </w:rPr>
        <w:t>1.12</w:t>
      </w:r>
      <w:r>
        <w:rPr>
          <w:rFonts w:hint="eastAsia" w:asciiTheme="minorEastAsia" w:hAnsiTheme="minorEastAsia" w:eastAsiaTheme="minorEastAsia"/>
          <w:sz w:val="24"/>
          <w:lang w:val="en-US" w:eastAsia="zh-CN"/>
        </w:rPr>
        <w:t xml:space="preserve"> </w:t>
      </w:r>
      <w:r>
        <w:rPr>
          <w:rFonts w:asciiTheme="minorEastAsia" w:hAnsiTheme="minorEastAsia" w:eastAsiaTheme="minorEastAsia"/>
          <w:sz w:val="24"/>
        </w:rPr>
        <w:t>无线根管马达，按键启动关闭。</w:t>
      </w:r>
      <w:r>
        <w:rPr>
          <w:rFonts w:asciiTheme="minorEastAsia" w:hAnsiTheme="minorEastAsia" w:eastAsiaTheme="minorEastAsia"/>
          <w:sz w:val="24"/>
        </w:rPr>
        <w:br w:type="textWrapping"/>
      </w:r>
      <w:r>
        <w:rPr>
          <w:rFonts w:asciiTheme="minorEastAsia" w:hAnsiTheme="minorEastAsia" w:eastAsiaTheme="minorEastAsia"/>
          <w:sz w:val="24"/>
        </w:rPr>
        <w:t>▲1.13</w:t>
      </w:r>
      <w:r>
        <w:rPr>
          <w:rFonts w:hint="eastAsia" w:asciiTheme="minorEastAsia" w:hAnsiTheme="minorEastAsia" w:eastAsiaTheme="minorEastAsia"/>
          <w:sz w:val="24"/>
          <w:lang w:val="en-US" w:eastAsia="zh-CN"/>
        </w:rPr>
        <w:t xml:space="preserve"> </w:t>
      </w:r>
      <w:r>
        <w:rPr>
          <w:rFonts w:asciiTheme="minorEastAsia" w:hAnsiTheme="minorEastAsia" w:eastAsiaTheme="minorEastAsia"/>
          <w:sz w:val="24"/>
        </w:rPr>
        <w:t>一体化1:1弯机头，机头可360°旋转</w:t>
      </w:r>
      <w:r>
        <w:rPr>
          <w:rFonts w:asciiTheme="minorEastAsia" w:hAnsiTheme="minorEastAsia" w:eastAsiaTheme="minorEastAsia"/>
          <w:sz w:val="24"/>
        </w:rPr>
        <w:br w:type="textWrapping"/>
      </w:r>
      <w:r>
        <w:rPr>
          <w:rFonts w:asciiTheme="minorEastAsia" w:hAnsiTheme="minorEastAsia" w:eastAsiaTheme="minorEastAsia"/>
          <w:sz w:val="24"/>
        </w:rPr>
        <w:t>1.1</w:t>
      </w:r>
      <w:r>
        <w:rPr>
          <w:rFonts w:hint="eastAsia" w:asciiTheme="minorEastAsia" w:hAnsiTheme="minorEastAsia" w:eastAsiaTheme="minorEastAsia"/>
          <w:sz w:val="24"/>
        </w:rPr>
        <w:t>4</w:t>
      </w:r>
      <w:r>
        <w:rPr>
          <w:rFonts w:hint="eastAsia" w:asciiTheme="minorEastAsia" w:hAnsiTheme="minorEastAsia" w:eastAsiaTheme="minorEastAsia"/>
          <w:sz w:val="24"/>
          <w:lang w:val="en-US" w:eastAsia="zh-CN"/>
        </w:rPr>
        <w:t xml:space="preserve"> </w:t>
      </w:r>
      <w:r>
        <w:rPr>
          <w:rFonts w:asciiTheme="minorEastAsia" w:hAnsiTheme="minorEastAsia" w:eastAsiaTheme="minorEastAsia"/>
          <w:sz w:val="24"/>
        </w:rPr>
        <w:t>手柄内置根测功能，可独立作为根测仪使用。</w:t>
      </w:r>
      <w:r>
        <w:rPr>
          <w:rFonts w:asciiTheme="minorEastAsia" w:hAnsiTheme="minorEastAsia" w:eastAsiaTheme="minorEastAsia"/>
          <w:sz w:val="24"/>
        </w:rPr>
        <w:br w:type="textWrapping"/>
      </w:r>
      <w:r>
        <w:rPr>
          <w:rFonts w:asciiTheme="minorEastAsia" w:hAnsiTheme="minorEastAsia" w:eastAsiaTheme="minorEastAsia"/>
          <w:sz w:val="24"/>
        </w:rPr>
        <w:t>1.1</w:t>
      </w:r>
      <w:r>
        <w:rPr>
          <w:rFonts w:hint="eastAsia" w:asciiTheme="minorEastAsia" w:hAnsiTheme="minorEastAsia" w:eastAsiaTheme="minorEastAsia"/>
          <w:sz w:val="24"/>
        </w:rPr>
        <w:t>5</w:t>
      </w:r>
      <w:r>
        <w:rPr>
          <w:rFonts w:hint="eastAsia" w:asciiTheme="minorEastAsia" w:hAnsiTheme="minorEastAsia" w:eastAsiaTheme="minorEastAsia"/>
          <w:sz w:val="24"/>
          <w:lang w:val="en-US" w:eastAsia="zh-CN"/>
        </w:rPr>
        <w:t xml:space="preserve"> </w:t>
      </w:r>
      <w:r>
        <w:rPr>
          <w:rFonts w:asciiTheme="minorEastAsia" w:hAnsiTheme="minorEastAsia" w:eastAsiaTheme="minorEastAsia"/>
          <w:sz w:val="24"/>
        </w:rPr>
        <w:t>可实现边测边扩功能</w:t>
      </w:r>
      <w:r>
        <w:rPr>
          <w:rFonts w:hint="eastAsia" w:asciiTheme="minorEastAsia" w:hAnsiTheme="minorEastAsia" w:eastAsiaTheme="minorEastAsia"/>
          <w:sz w:val="24"/>
        </w:rPr>
        <w:t>，</w:t>
      </w:r>
      <w:r>
        <w:rPr>
          <w:rFonts w:asciiTheme="minorEastAsia" w:hAnsiTheme="minorEastAsia" w:eastAsiaTheme="minorEastAsia"/>
          <w:sz w:val="24"/>
        </w:rPr>
        <w:t>工作时实时反馈锉针距离根尖的位置。</w:t>
      </w:r>
      <w:r>
        <w:rPr>
          <w:rFonts w:asciiTheme="minorEastAsia" w:hAnsiTheme="minorEastAsia" w:eastAsiaTheme="minorEastAsia"/>
          <w:sz w:val="24"/>
        </w:rPr>
        <w:br w:type="textWrapping"/>
      </w:r>
      <w:r>
        <w:rPr>
          <w:rFonts w:asciiTheme="minorEastAsia" w:hAnsiTheme="minorEastAsia" w:eastAsiaTheme="minorEastAsia"/>
          <w:sz w:val="24"/>
        </w:rPr>
        <w:t>1.1</w:t>
      </w:r>
      <w:r>
        <w:rPr>
          <w:rFonts w:hint="eastAsia" w:asciiTheme="minorEastAsia" w:hAnsiTheme="minorEastAsia" w:eastAsiaTheme="minorEastAsia"/>
          <w:sz w:val="24"/>
        </w:rPr>
        <w:t>6</w:t>
      </w:r>
      <w:r>
        <w:rPr>
          <w:rFonts w:hint="eastAsia" w:asciiTheme="minorEastAsia" w:hAnsiTheme="minorEastAsia" w:eastAsiaTheme="minorEastAsia"/>
          <w:sz w:val="24"/>
          <w:lang w:val="en-US" w:eastAsia="zh-CN"/>
        </w:rPr>
        <w:t xml:space="preserve"> </w:t>
      </w:r>
      <w:r>
        <w:rPr>
          <w:rFonts w:asciiTheme="minorEastAsia" w:hAnsiTheme="minorEastAsia" w:eastAsiaTheme="minorEastAsia"/>
          <w:sz w:val="24"/>
        </w:rPr>
        <w:t>根测模式下，自动开启、停止功能，即进入根管口导通开始工作退出根管口停止工作。</w:t>
      </w:r>
      <w:r>
        <w:rPr>
          <w:rFonts w:asciiTheme="minorEastAsia" w:hAnsiTheme="minorEastAsia" w:eastAsiaTheme="minorEastAsia"/>
          <w:sz w:val="24"/>
        </w:rPr>
        <w:br w:type="textWrapping"/>
      </w:r>
      <w:r>
        <w:rPr>
          <w:rFonts w:asciiTheme="minorEastAsia" w:hAnsiTheme="minorEastAsia" w:eastAsiaTheme="minorEastAsia"/>
          <w:sz w:val="24"/>
        </w:rPr>
        <w:t>1.</w:t>
      </w:r>
      <w:r>
        <w:rPr>
          <w:rFonts w:hint="eastAsia" w:asciiTheme="minorEastAsia" w:hAnsiTheme="minorEastAsia" w:eastAsiaTheme="minorEastAsia"/>
          <w:sz w:val="24"/>
        </w:rPr>
        <w:t>17</w:t>
      </w:r>
      <w:r>
        <w:rPr>
          <w:rFonts w:hint="eastAsia" w:asciiTheme="minorEastAsia" w:hAnsiTheme="minorEastAsia" w:eastAsiaTheme="minorEastAsia"/>
          <w:sz w:val="24"/>
          <w:lang w:val="en-US" w:eastAsia="zh-CN"/>
        </w:rPr>
        <w:t xml:space="preserve"> </w:t>
      </w:r>
      <w:r>
        <w:rPr>
          <w:rFonts w:asciiTheme="minorEastAsia" w:hAnsiTheme="minorEastAsia" w:eastAsiaTheme="minorEastAsia"/>
          <w:sz w:val="24"/>
        </w:rPr>
        <w:t>到达根尖位置自动停止/反转/减速，双重保护防止超扩、断针及行成台阶，且动作止点距离根尖的长度可自行设置。</w:t>
      </w:r>
    </w:p>
    <w:p w14:paraId="0C95A2A5">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sz w:val="24"/>
          <w:lang w:val="en-US" w:eastAsia="zh-CN"/>
        </w:rPr>
      </w:pPr>
      <w:r>
        <w:rPr>
          <w:rFonts w:asciiTheme="minorEastAsia" w:hAnsiTheme="minorEastAsia" w:eastAsiaTheme="minorEastAsia"/>
          <w:sz w:val="24"/>
        </w:rPr>
        <w:t>★</w:t>
      </w:r>
      <w:r>
        <w:rPr>
          <w:rFonts w:hint="eastAsia" w:asciiTheme="minorEastAsia" w:hAnsiTheme="minorEastAsia" w:eastAsiaTheme="minorEastAsia"/>
          <w:sz w:val="24"/>
        </w:rPr>
        <w:t>1.1</w:t>
      </w:r>
      <w:r>
        <w:rPr>
          <w:rFonts w:hint="eastAsia" w:asciiTheme="minorEastAsia" w:hAnsiTheme="minorEastAsia" w:eastAsiaTheme="minorEastAsia"/>
          <w:sz w:val="24"/>
          <w:lang w:val="en-US" w:eastAsia="zh-CN"/>
        </w:rPr>
        <w:t xml:space="preserve">8 </w:t>
      </w:r>
      <w:r>
        <w:rPr>
          <w:rFonts w:asciiTheme="minorEastAsia" w:hAnsiTheme="minorEastAsia" w:eastAsiaTheme="minorEastAsia"/>
          <w:sz w:val="24"/>
        </w:rPr>
        <w:t>配置清单</w:t>
      </w:r>
      <w:r>
        <w:rPr>
          <w:rFonts w:hint="eastAsia" w:asciiTheme="minorEastAsia" w:hAnsiTheme="minorEastAsia" w:eastAsiaTheme="minorEastAsia"/>
          <w:sz w:val="24"/>
        </w:rPr>
        <w:t>：</w:t>
      </w:r>
      <w:r>
        <w:rPr>
          <w:rFonts w:asciiTheme="minorEastAsia" w:hAnsiTheme="minorEastAsia" w:eastAsiaTheme="minorEastAsia"/>
          <w:sz w:val="24"/>
        </w:rPr>
        <w:t>主机1</w:t>
      </w:r>
      <w:r>
        <w:rPr>
          <w:rFonts w:hint="eastAsia" w:asciiTheme="minorEastAsia" w:hAnsiTheme="minorEastAsia" w:eastAsiaTheme="minorEastAsia"/>
          <w:sz w:val="24"/>
        </w:rPr>
        <w:t>台、</w:t>
      </w:r>
      <w:r>
        <w:rPr>
          <w:rFonts w:asciiTheme="minorEastAsia" w:hAnsiTheme="minorEastAsia" w:eastAsiaTheme="minorEastAsia"/>
          <w:sz w:val="24"/>
        </w:rPr>
        <w:t>弯机头1个</w:t>
      </w:r>
      <w:r>
        <w:rPr>
          <w:rFonts w:hint="eastAsia" w:asciiTheme="minorEastAsia" w:hAnsiTheme="minorEastAsia" w:eastAsiaTheme="minorEastAsia"/>
          <w:sz w:val="24"/>
        </w:rPr>
        <w:t>、</w:t>
      </w:r>
      <w:r>
        <w:rPr>
          <w:rFonts w:asciiTheme="minorEastAsia" w:hAnsiTheme="minorEastAsia" w:eastAsiaTheme="minorEastAsia"/>
          <w:sz w:val="24"/>
        </w:rPr>
        <w:t>充电底座1个</w:t>
      </w:r>
      <w:r>
        <w:rPr>
          <w:rFonts w:hint="eastAsia" w:asciiTheme="minorEastAsia" w:hAnsiTheme="minorEastAsia" w:eastAsiaTheme="minorEastAsia"/>
          <w:sz w:val="24"/>
        </w:rPr>
        <w:t>、</w:t>
      </w:r>
      <w:r>
        <w:rPr>
          <w:rFonts w:asciiTheme="minorEastAsia" w:hAnsiTheme="minorEastAsia" w:eastAsiaTheme="minorEastAsia"/>
          <w:sz w:val="24"/>
        </w:rPr>
        <w:t>电源适配器1个</w:t>
      </w:r>
      <w:r>
        <w:rPr>
          <w:rFonts w:hint="eastAsia" w:asciiTheme="minorEastAsia" w:hAnsiTheme="minorEastAsia" w:eastAsiaTheme="minorEastAsia"/>
          <w:sz w:val="24"/>
        </w:rPr>
        <w:t>、</w:t>
      </w:r>
      <w:r>
        <w:rPr>
          <w:rFonts w:asciiTheme="minorEastAsia" w:hAnsiTheme="minorEastAsia" w:eastAsiaTheme="minorEastAsia"/>
          <w:sz w:val="24"/>
        </w:rPr>
        <w:t>注油嘴1个</w:t>
      </w:r>
      <w:r>
        <w:rPr>
          <w:rFonts w:hint="eastAsia" w:asciiTheme="minorEastAsia" w:hAnsiTheme="minorEastAsia" w:eastAsiaTheme="minorEastAsia"/>
          <w:sz w:val="24"/>
        </w:rPr>
        <w:t>、</w:t>
      </w:r>
      <w:r>
        <w:rPr>
          <w:rFonts w:asciiTheme="minorEastAsia" w:hAnsiTheme="minorEastAsia" w:eastAsiaTheme="minorEastAsia"/>
          <w:sz w:val="24"/>
        </w:rPr>
        <w:t>唇挂钩2个</w:t>
      </w:r>
      <w:r>
        <w:rPr>
          <w:rFonts w:hint="eastAsia" w:asciiTheme="minorEastAsia" w:hAnsiTheme="minorEastAsia" w:eastAsiaTheme="minorEastAsia"/>
          <w:sz w:val="24"/>
        </w:rPr>
        <w:t>、</w:t>
      </w:r>
      <w:r>
        <w:rPr>
          <w:rFonts w:asciiTheme="minorEastAsia" w:hAnsiTheme="minorEastAsia" w:eastAsiaTheme="minorEastAsia"/>
          <w:sz w:val="24"/>
        </w:rPr>
        <w:t>锉夹2个</w:t>
      </w:r>
      <w:r>
        <w:rPr>
          <w:rFonts w:hint="eastAsia" w:asciiTheme="minorEastAsia" w:hAnsiTheme="minorEastAsia" w:eastAsiaTheme="minorEastAsia"/>
          <w:sz w:val="24"/>
        </w:rPr>
        <w:t>、</w:t>
      </w:r>
      <w:r>
        <w:rPr>
          <w:rFonts w:asciiTheme="minorEastAsia" w:hAnsiTheme="minorEastAsia" w:eastAsiaTheme="minorEastAsia"/>
          <w:sz w:val="24"/>
        </w:rPr>
        <w:t>测量线1</w:t>
      </w:r>
      <w:r>
        <w:rPr>
          <w:rFonts w:hint="eastAsia" w:asciiTheme="minorEastAsia" w:hAnsiTheme="minorEastAsia" w:eastAsiaTheme="minorEastAsia"/>
          <w:sz w:val="24"/>
        </w:rPr>
        <w:t>根、</w:t>
      </w:r>
      <w:r>
        <w:rPr>
          <w:rFonts w:asciiTheme="minorEastAsia" w:hAnsiTheme="minorEastAsia" w:eastAsiaTheme="minorEastAsia"/>
          <w:sz w:val="24"/>
        </w:rPr>
        <w:t>机头套1个</w:t>
      </w:r>
      <w:r>
        <w:rPr>
          <w:rFonts w:hint="eastAsia" w:asciiTheme="minorEastAsia" w:hAnsiTheme="minorEastAsia" w:eastAsiaTheme="minorEastAsia"/>
          <w:sz w:val="24"/>
        </w:rPr>
        <w:t>、</w:t>
      </w:r>
      <w:r>
        <w:rPr>
          <w:rFonts w:asciiTheme="minorEastAsia" w:hAnsiTheme="minorEastAsia" w:eastAsiaTheme="minorEastAsia"/>
          <w:sz w:val="24"/>
        </w:rPr>
        <w:t>测试器1个</w:t>
      </w:r>
      <w:r>
        <w:rPr>
          <w:rFonts w:hint="eastAsia" w:asciiTheme="minorEastAsia" w:hAnsiTheme="minorEastAsia" w:eastAsiaTheme="minorEastAsia"/>
          <w:sz w:val="24"/>
        </w:rPr>
        <w:t>、电子版说明书1</w:t>
      </w:r>
      <w:r>
        <w:rPr>
          <w:rFonts w:hint="eastAsia" w:asciiTheme="minorEastAsia" w:hAnsiTheme="minorEastAsia" w:eastAsiaTheme="minorEastAsia"/>
          <w:sz w:val="24"/>
          <w:lang w:val="en-US" w:eastAsia="zh-CN"/>
        </w:rPr>
        <w:t>份。</w:t>
      </w:r>
    </w:p>
    <w:p w14:paraId="1CA60F6F">
      <w:pPr>
        <w:keepNext w:val="0"/>
        <w:keepLines w:val="0"/>
        <w:pageBreakBefore w:val="0"/>
        <w:widowControl/>
        <w:kinsoku/>
        <w:wordWrap/>
        <w:overflowPunct/>
        <w:topLinePunct w:val="0"/>
        <w:autoSpaceDE/>
        <w:autoSpaceDN/>
        <w:bidi w:val="0"/>
        <w:adjustRightInd/>
        <w:spacing w:line="440" w:lineRule="exact"/>
        <w:jc w:val="left"/>
        <w:textAlignment w:val="auto"/>
        <w:rPr>
          <w:rFonts w:hint="default" w:cs="宋体" w:asciiTheme="minorEastAsia" w:hAnsiTheme="minorEastAsia" w:eastAsiaTheme="minorEastAsia"/>
          <w:kern w:val="0"/>
          <w:sz w:val="24"/>
          <w:lang w:val="en-US" w:eastAsia="zh-CN"/>
        </w:rPr>
      </w:pPr>
    </w:p>
    <w:p w14:paraId="1A68223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322781B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369CF1B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4005BB3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05CD0DC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769FA38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6127B93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243287B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07CE911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0026EBA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6D3128F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72669CC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5344FE8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1361987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0342CDE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二、商务要求</w:t>
      </w:r>
    </w:p>
    <w:p w14:paraId="24BB2EF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1.签约地点及交货地点</w:t>
      </w:r>
    </w:p>
    <w:p w14:paraId="5D1F73D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合同签约地点：三台县人民医院。</w:t>
      </w:r>
    </w:p>
    <w:p w14:paraId="670D701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配送及安装地址：</w:t>
      </w:r>
      <w:r>
        <w:rPr>
          <w:rFonts w:hint="eastAsia" w:ascii="宋体" w:hAnsi="宋体" w:cs="宋体"/>
          <w:sz w:val="24"/>
          <w:szCs w:val="24"/>
          <w:lang w:val="en-US" w:eastAsia="zh-CN"/>
        </w:rPr>
        <w:t>三台县人民医院指定地点</w:t>
      </w:r>
      <w:r>
        <w:rPr>
          <w:rFonts w:hint="eastAsia" w:ascii="宋体" w:hAnsi="宋体" w:eastAsia="宋体" w:cs="宋体"/>
          <w:sz w:val="24"/>
          <w:szCs w:val="24"/>
          <w:lang w:val="en-US" w:eastAsia="zh-CN"/>
        </w:rPr>
        <w:t>。</w:t>
      </w:r>
    </w:p>
    <w:p w14:paraId="7B82DA4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交货期：签订合同后，接到医院通知后30日内。</w:t>
      </w:r>
    </w:p>
    <w:p w14:paraId="0152AE2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2.质保期及售后服务要求</w:t>
      </w:r>
    </w:p>
    <w:p w14:paraId="2C7EE548">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cs="宋体" w:asciiTheme="minorEastAsia" w:hAnsiTheme="minorEastAsia" w:eastAsiaTheme="minorEastAsia"/>
          <w:sz w:val="24"/>
          <w:szCs w:val="24"/>
          <w:lang w:eastAsia="zh-CN"/>
        </w:rPr>
      </w:pPr>
      <w:r>
        <w:rPr>
          <w:rFonts w:hint="eastAsia" w:ascii="宋体" w:hAnsi="宋体" w:eastAsia="宋体" w:cs="宋体"/>
          <w:sz w:val="24"/>
          <w:szCs w:val="24"/>
          <w:lang w:val="en-US" w:eastAsia="zh-CN"/>
        </w:rPr>
        <w:t>2.1</w:t>
      </w:r>
      <w:r>
        <w:rPr>
          <w:rFonts w:hint="eastAsia" w:ascii="宋体" w:hAnsi="宋体" w:cs="宋体"/>
          <w:sz w:val="24"/>
          <w:szCs w:val="24"/>
          <w:lang w:val="en-US" w:eastAsia="zh-CN"/>
        </w:rPr>
        <w:t xml:space="preserve"> 质保期：</w:t>
      </w:r>
      <w:bookmarkStart w:id="7" w:name="_Toc520455383"/>
      <w:bookmarkStart w:id="8" w:name="_Toc52036325"/>
      <w:r>
        <w:rPr>
          <w:rFonts w:hint="eastAsia" w:cs="Times New Roman" w:asciiTheme="minorEastAsia" w:hAnsiTheme="minorEastAsia" w:eastAsiaTheme="minorEastAsia"/>
          <w:color w:val="333333"/>
          <w:kern w:val="0"/>
          <w:sz w:val="24"/>
          <w:szCs w:val="24"/>
          <w:lang w:val="en-US" w:eastAsia="zh-CN"/>
        </w:rPr>
        <w:t>01包：质保</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2年</w:t>
      </w:r>
      <w:r>
        <w:rPr>
          <w:rFonts w:hint="eastAsia" w:cs="宋体" w:asciiTheme="minorEastAsia" w:hAnsiTheme="minorEastAsia" w:eastAsiaTheme="minorEastAsia"/>
          <w:sz w:val="24"/>
          <w:szCs w:val="24"/>
          <w:lang w:eastAsia="zh-CN"/>
        </w:rPr>
        <w:t>；</w:t>
      </w:r>
      <w:r>
        <w:rPr>
          <w:rFonts w:hint="eastAsia" w:cs="宋体" w:asciiTheme="minorEastAsia" w:hAnsiTheme="minorEastAsia" w:eastAsiaTheme="minorEastAsia"/>
          <w:sz w:val="24"/>
          <w:szCs w:val="24"/>
          <w:lang w:val="en-US" w:eastAsia="zh-CN"/>
        </w:rPr>
        <w:t>02包：</w:t>
      </w:r>
      <w:r>
        <w:rPr>
          <w:rFonts w:asciiTheme="minorEastAsia" w:hAnsiTheme="minorEastAsia" w:eastAsiaTheme="minorEastAsia"/>
          <w:sz w:val="24"/>
        </w:rPr>
        <w:t>整机质保≥</w:t>
      </w:r>
      <w:r>
        <w:rPr>
          <w:rFonts w:hint="eastAsia" w:asciiTheme="minorEastAsia" w:hAnsiTheme="minorEastAsia" w:eastAsiaTheme="minorEastAsia"/>
          <w:sz w:val="24"/>
        </w:rPr>
        <w:t>2</w:t>
      </w:r>
      <w:r>
        <w:rPr>
          <w:rFonts w:asciiTheme="minorEastAsia" w:hAnsiTheme="minorEastAsia" w:eastAsiaTheme="minorEastAsia"/>
          <w:sz w:val="24"/>
        </w:rPr>
        <w:t>年（包括主机及机头）</w:t>
      </w:r>
      <w:r>
        <w:rPr>
          <w:rFonts w:hint="eastAsia" w:asciiTheme="minorEastAsia" w:hAnsiTheme="minorEastAsia" w:eastAsiaTheme="minorEastAsia"/>
          <w:sz w:val="24"/>
          <w:lang w:eastAsia="zh-CN"/>
        </w:rPr>
        <w:t>。</w:t>
      </w:r>
    </w:p>
    <w:p w14:paraId="27BEDBC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在质保期内，所有的配件费、人工费、差旅费、运输费、搬运费等所有费用均由供应商承担。</w:t>
      </w:r>
    </w:p>
    <w:p w14:paraId="3C799A8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在质保期和免费维保期内，接到采购人报修通知后卖方响应时间≤2小时；提出解决方案≤12小时；维修人员到达现场时间≤48小时（不可抗力因素除外）。保修期内对采购人进行不少于1次的回访，了解采购人设备的使用情况，及时解决有关问题。</w:t>
      </w:r>
    </w:p>
    <w:p w14:paraId="07A2D5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在设备使用期间，保证国内零配件送达时间不超过7天，进口零配件送达时间不超过20天。如果设备停产，其备件的供应期可达到8年及以上，并以优惠的价格提供该设备所需的维修零配件（在承诺书中标明零配件价格）。</w:t>
      </w:r>
    </w:p>
    <w:p w14:paraId="07131EF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3.付款方法和条件</w:t>
      </w:r>
    </w:p>
    <w:p w14:paraId="176F4FB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货到安装验收合格1个月内付合同总价的70% ，验收合格半年后1个月内付合同总价的20% ，验收合格一年后1个月内付合同总价10% 。</w:t>
      </w:r>
    </w:p>
    <w:p w14:paraId="7D8D971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付款方式：转账、电汇等非现金方式。</w:t>
      </w:r>
    </w:p>
    <w:p w14:paraId="7E1C1B5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4.培训：负责设备安装、调试，确保正常运行，且负责操作人员的培训，直至操作人员对操作技术完全掌握为止，费用包含在总报价内。</w:t>
      </w:r>
    </w:p>
    <w:p w14:paraId="156B37E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5.验收：按照比选文件服务要求、响应文件响应情况和国家、行业标准进行验收。</w:t>
      </w:r>
    </w:p>
    <w:p w14:paraId="1F8FF2B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eastAsia="zh-CN"/>
        </w:rPr>
      </w:pPr>
      <w:bookmarkStart w:id="9" w:name="_Toc520455385"/>
      <w:r>
        <w:rPr>
          <w:rFonts w:hint="eastAsia" w:ascii="宋体" w:hAnsi="宋体" w:eastAsia="宋体" w:cs="宋体"/>
          <w:sz w:val="24"/>
          <w:szCs w:val="24"/>
        </w:rPr>
        <w:t>▲</w:t>
      </w:r>
      <w:r>
        <w:rPr>
          <w:rFonts w:hint="eastAsia" w:ascii="宋体" w:hAnsi="宋体" w:eastAsia="宋体" w:cs="宋体"/>
          <w:b/>
          <w:bCs/>
          <w:sz w:val="24"/>
          <w:szCs w:val="24"/>
        </w:rPr>
        <w:t>注：所有的</w:t>
      </w:r>
      <w:r>
        <w:rPr>
          <w:rFonts w:hint="eastAsia" w:ascii="宋体" w:hAnsi="宋体" w:cs="宋体"/>
          <w:b/>
          <w:bCs/>
          <w:sz w:val="24"/>
          <w:szCs w:val="24"/>
          <w:lang w:eastAsia="zh-CN"/>
        </w:rPr>
        <w:t>“</w:t>
      </w:r>
      <w:r>
        <w:rPr>
          <w:rFonts w:hint="eastAsia" w:ascii="宋体" w:hAnsi="宋体" w:eastAsia="宋体" w:cs="宋体"/>
          <w:sz w:val="24"/>
          <w:szCs w:val="24"/>
          <w:lang w:val="en-US" w:eastAsia="zh-CN"/>
        </w:rPr>
        <w:t>★</w:t>
      </w:r>
      <w:r>
        <w:rPr>
          <w:rFonts w:hint="eastAsia" w:ascii="宋体" w:hAnsi="宋体" w:cs="宋体"/>
          <w:b/>
          <w:bCs/>
          <w:sz w:val="24"/>
          <w:szCs w:val="24"/>
          <w:lang w:eastAsia="zh-CN"/>
        </w:rPr>
        <w:t>”</w:t>
      </w:r>
      <w:r>
        <w:rPr>
          <w:rFonts w:hint="eastAsia" w:ascii="宋体" w:hAnsi="宋体" w:cs="宋体"/>
          <w:b/>
          <w:bCs/>
          <w:sz w:val="24"/>
          <w:szCs w:val="24"/>
          <w:lang w:val="en-US" w:eastAsia="zh-CN"/>
        </w:rPr>
        <w:t>号条款</w:t>
      </w:r>
      <w:r>
        <w:rPr>
          <w:rFonts w:hint="eastAsia" w:ascii="宋体" w:hAnsi="宋体" w:cs="宋体"/>
          <w:sz w:val="24"/>
          <w:szCs w:val="24"/>
          <w:lang w:val="en-US" w:eastAsia="zh-CN"/>
        </w:rPr>
        <w:t>、</w:t>
      </w:r>
      <w:r>
        <w:rPr>
          <w:rFonts w:hint="eastAsia" w:ascii="宋体" w:hAnsi="宋体" w:eastAsia="宋体" w:cs="宋体"/>
          <w:b/>
          <w:bCs/>
          <w:sz w:val="24"/>
          <w:szCs w:val="24"/>
        </w:rPr>
        <w:t>商务要求均为实质性要求，负偏离将导致响应文件无效。</w:t>
      </w:r>
    </w:p>
    <w:p w14:paraId="0091FE0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14:paraId="04094887">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2"/>
          <w:szCs w:val="32"/>
        </w:rPr>
      </w:pPr>
      <w:r>
        <w:rPr>
          <w:rFonts w:hint="eastAsia" w:ascii="Times New Roman" w:hAnsi="Times New Roman"/>
          <w:sz w:val="32"/>
          <w:szCs w:val="32"/>
          <w:lang w:eastAsia="zh-CN"/>
        </w:rPr>
        <w:t>第三章</w:t>
      </w:r>
      <w:r>
        <w:rPr>
          <w:rFonts w:hint="eastAsia" w:ascii="Times New Roman" w:hAnsi="Times New Roman"/>
          <w:sz w:val="32"/>
          <w:szCs w:val="32"/>
          <w:lang w:val="en-US" w:eastAsia="zh-CN"/>
        </w:rPr>
        <w:t xml:space="preserve"> </w:t>
      </w:r>
      <w:r>
        <w:rPr>
          <w:rFonts w:ascii="Times New Roman" w:hAnsi="Times New Roman"/>
          <w:sz w:val="32"/>
          <w:szCs w:val="32"/>
        </w:rPr>
        <w:t>响应文件格式</w:t>
      </w:r>
      <w:r>
        <w:rPr>
          <w:rFonts w:hint="eastAsia" w:ascii="Times New Roman" w:hAnsi="Times New Roman"/>
          <w:sz w:val="32"/>
          <w:szCs w:val="32"/>
        </w:rPr>
        <w:t>和要求</w:t>
      </w:r>
    </w:p>
    <w:p w14:paraId="5D2377C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b/>
          <w:bCs/>
          <w:kern w:val="0"/>
          <w:sz w:val="24"/>
          <w:szCs w:val="24"/>
          <w:lang w:val="zh-CN"/>
        </w:rPr>
      </w:pPr>
    </w:p>
    <w:p w14:paraId="7FA6FA9A">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14:paraId="49D3E0A9">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（一式两份，一正一副，封面注明项目名称和包号，报价为一次性报价。）</w:t>
      </w:r>
    </w:p>
    <w:p w14:paraId="64CB9B72">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138F30E0">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w:t>
      </w:r>
      <w:r>
        <w:rPr>
          <w:rFonts w:hint="eastAsia" w:ascii="Times New Roman" w:hAnsi="Times New Roman"/>
          <w:kern w:val="0"/>
          <w:sz w:val="24"/>
          <w:szCs w:val="24"/>
          <w:lang w:val="zh-CN"/>
        </w:rPr>
        <w:t>及具有健全的财务会计制度承诺函</w:t>
      </w:r>
      <w:r>
        <w:rPr>
          <w:rFonts w:ascii="Times New Roman" w:hAnsi="Times New Roman"/>
          <w:kern w:val="0"/>
          <w:sz w:val="24"/>
          <w:szCs w:val="24"/>
          <w:lang w:val="zh-CN"/>
        </w:rPr>
        <w:t>。</w:t>
      </w:r>
    </w:p>
    <w:p w14:paraId="7851750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14:paraId="7D4BA65C">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p>
    <w:p w14:paraId="4B28868B">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14:paraId="699DB28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14:paraId="42F691E0">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p>
    <w:p w14:paraId="4C5CD2B6">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提供医疗器械经营许可证或医疗器械经营备案凭证复印件（本条对I类医疗器械产品，不具效力）。</w:t>
      </w:r>
    </w:p>
    <w:p w14:paraId="16169966">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14:paraId="039AA6E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lang w:val="zh-CN"/>
        </w:rPr>
        <w:t>提供产品的医疗器械产品注册证或备案凭证复印件（非医疗器械产品除外）。</w:t>
      </w:r>
    </w:p>
    <w:p w14:paraId="57853D0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14:paraId="01424DD1">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kern w:val="0"/>
          <w:sz w:val="24"/>
          <w:szCs w:val="24"/>
          <w:lang w:val="en-US" w:eastAsia="zh-CN"/>
        </w:rPr>
        <w:t>如果</w:t>
      </w:r>
      <w:r>
        <w:rPr>
          <w:rFonts w:ascii="Times New Roman" w:hAnsi="Times New Roman"/>
          <w:kern w:val="0"/>
          <w:sz w:val="24"/>
          <w:szCs w:val="24"/>
          <w:lang w:val="zh-CN"/>
        </w:rPr>
        <w:t>比选申请人响应文件相关资料和本章所制格式不一致的，比选小组将在比选时以响应文件不规范予以比选申请人修正。</w:t>
      </w:r>
    </w:p>
    <w:p w14:paraId="7627C7C2">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14:paraId="061D62C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p>
    <w:p w14:paraId="0BDE3ED5">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四</w:t>
      </w:r>
      <w:r>
        <w:rPr>
          <w:rFonts w:hint="eastAsia" w:ascii="Times New Roman" w:hAnsi="Times New Roman"/>
          <w:b/>
          <w:bCs/>
          <w:color w:val="auto"/>
          <w:kern w:val="0"/>
          <w:sz w:val="32"/>
          <w:szCs w:val="32"/>
        </w:rPr>
        <w:t>章 评标与定标</w:t>
      </w:r>
    </w:p>
    <w:p w14:paraId="6977AA40">
      <w:pPr>
        <w:widowControl/>
        <w:adjustRightInd w:val="0"/>
        <w:snapToGrid w:val="0"/>
        <w:spacing w:line="400" w:lineRule="exact"/>
        <w:ind w:firstLine="480" w:firstLineChars="200"/>
        <w:jc w:val="left"/>
        <w:rPr>
          <w:rFonts w:hint="eastAsia" w:ascii="Times New Roman" w:hAnsi="Times New Roman"/>
          <w:b/>
          <w:bCs/>
          <w:color w:val="FF0000"/>
          <w:kern w:val="0"/>
          <w:sz w:val="24"/>
          <w:szCs w:val="20"/>
          <w:lang w:eastAsia="zh-CN"/>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lang w:eastAsia="zh-CN"/>
        </w:rPr>
        <w:t>，</w:t>
      </w:r>
      <w:r>
        <w:rPr>
          <w:rFonts w:hint="eastAsia" w:ascii="Times New Roman" w:hAnsi="Times New Roman"/>
          <w:b w:val="0"/>
          <w:bCs/>
          <w:color w:val="auto"/>
          <w:kern w:val="0"/>
          <w:sz w:val="24"/>
          <w:szCs w:val="20"/>
          <w:lang w:eastAsia="zh-CN"/>
        </w:rPr>
        <w:t>符合资格供应商不足</w:t>
      </w:r>
      <w:r>
        <w:rPr>
          <w:rFonts w:hint="eastAsia" w:ascii="Times New Roman" w:hAnsi="Times New Roman"/>
          <w:b w:val="0"/>
          <w:bCs/>
          <w:color w:val="auto"/>
          <w:kern w:val="0"/>
          <w:sz w:val="24"/>
          <w:szCs w:val="20"/>
          <w:lang w:val="en-US" w:eastAsia="zh-CN"/>
        </w:rPr>
        <w:t>3家，不予评审</w:t>
      </w:r>
      <w:r>
        <w:rPr>
          <w:rFonts w:hint="eastAsia" w:ascii="Times New Roman" w:hAnsi="Times New Roman"/>
          <w:b w:val="0"/>
          <w:bCs/>
          <w:color w:val="auto"/>
          <w:kern w:val="0"/>
          <w:sz w:val="24"/>
          <w:szCs w:val="20"/>
          <w:lang w:eastAsia="zh-CN"/>
        </w:rPr>
        <w:t>。</w:t>
      </w:r>
      <w:bookmarkEnd w:id="9"/>
    </w:p>
    <w:bookmarkEnd w:id="7"/>
    <w:bookmarkEnd w:id="8"/>
    <w:p w14:paraId="7D515C81">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b/>
          <w:bCs/>
          <w:color w:val="auto"/>
          <w:kern w:val="0"/>
          <w:sz w:val="24"/>
          <w:szCs w:val="20"/>
        </w:rPr>
      </w:pPr>
    </w:p>
    <w:p w14:paraId="09456D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b/>
          <w:bCs/>
          <w:color w:val="auto"/>
          <w:kern w:val="0"/>
          <w:sz w:val="24"/>
          <w:szCs w:val="20"/>
          <w:lang w:val="en-US" w:eastAsia="zh-CN"/>
        </w:rPr>
      </w:pP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lang w:val="en-US" w:eastAsia="zh-CN"/>
        </w:rPr>
        <w:t xml:space="preserve"> </w:t>
      </w:r>
    </w:p>
    <w:p w14:paraId="5C0D43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b/>
          <w:bCs/>
          <w:color w:val="auto"/>
          <w:kern w:val="0"/>
          <w:sz w:val="24"/>
          <w:szCs w:val="20"/>
          <w:lang w:val="en-US" w:eastAsia="zh-CN"/>
        </w:rPr>
      </w:pPr>
      <w:r>
        <w:rPr>
          <w:rFonts w:hint="eastAsia" w:ascii="Times New Roman" w:hAnsi="Times New Roman"/>
          <w:b/>
          <w:bCs/>
          <w:color w:val="auto"/>
          <w:kern w:val="0"/>
          <w:sz w:val="24"/>
          <w:szCs w:val="20"/>
          <w:lang w:val="en-US" w:eastAsia="zh-CN"/>
        </w:rPr>
        <w:t>01包  根管测量仪</w:t>
      </w:r>
    </w:p>
    <w:p w14:paraId="183C220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b/>
          <w:bCs/>
          <w:color w:val="auto"/>
          <w:kern w:val="0"/>
          <w:sz w:val="24"/>
          <w:szCs w:val="20"/>
          <w:lang w:val="en-US" w:eastAsia="zh-CN"/>
        </w:rPr>
      </w:pPr>
    </w:p>
    <w:tbl>
      <w:tblPr>
        <w:tblStyle w:val="24"/>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657"/>
        <w:gridCol w:w="668"/>
        <w:gridCol w:w="3105"/>
        <w:gridCol w:w="2153"/>
      </w:tblGrid>
      <w:tr w14:paraId="79AB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7411EE57">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657" w:type="dxa"/>
            <w:tcBorders>
              <w:top w:val="single" w:color="auto" w:sz="4" w:space="0"/>
              <w:left w:val="single" w:color="auto" w:sz="4" w:space="0"/>
              <w:bottom w:val="single" w:color="auto" w:sz="4" w:space="0"/>
              <w:right w:val="single" w:color="auto" w:sz="4" w:space="0"/>
            </w:tcBorders>
            <w:vAlign w:val="center"/>
          </w:tcPr>
          <w:p w14:paraId="15711E26">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14:paraId="53716AD2">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c>
          <w:tcPr>
            <w:tcW w:w="3105" w:type="dxa"/>
            <w:tcBorders>
              <w:top w:val="single" w:color="auto" w:sz="4" w:space="0"/>
              <w:left w:val="single" w:color="auto" w:sz="4" w:space="0"/>
              <w:bottom w:val="single" w:color="auto" w:sz="4" w:space="0"/>
              <w:right w:val="single" w:color="auto" w:sz="4" w:space="0"/>
            </w:tcBorders>
            <w:vAlign w:val="center"/>
          </w:tcPr>
          <w:p w14:paraId="0E76A055">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14:paraId="77EB0C79">
            <w:pPr>
              <w:spacing w:line="0" w:lineRule="atLeas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w:t>
            </w:r>
          </w:p>
        </w:tc>
      </w:tr>
      <w:tr w14:paraId="4A97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34CFA285">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1657" w:type="dxa"/>
            <w:tcBorders>
              <w:top w:val="single" w:color="auto" w:sz="4" w:space="0"/>
              <w:left w:val="single" w:color="auto" w:sz="4" w:space="0"/>
              <w:bottom w:val="single" w:color="auto" w:sz="4" w:space="0"/>
              <w:right w:val="single" w:color="auto" w:sz="4" w:space="0"/>
            </w:tcBorders>
            <w:vAlign w:val="center"/>
          </w:tcPr>
          <w:p w14:paraId="7A519740">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报价</w:t>
            </w:r>
            <w:r>
              <w:rPr>
                <w:rFonts w:hint="eastAsia" w:ascii="宋体" w:hAnsi="宋体" w:eastAsia="宋体" w:cs="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14:paraId="0A36DEF0">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14:paraId="4C337433">
            <w:p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以本次符合要求的最低的有效投标报价为基准价，投标报价得分=（基准价／投标报价）×30（保留小数点后两位，四舍五入）。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14:paraId="5654246B">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以开标一览表为准，评分的取值按四舍五入法，保留小数点后两位。</w:t>
            </w:r>
          </w:p>
        </w:tc>
      </w:tr>
      <w:tr w14:paraId="2761D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1129BCB5">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w:t>
            </w:r>
          </w:p>
        </w:tc>
        <w:tc>
          <w:tcPr>
            <w:tcW w:w="1657" w:type="dxa"/>
            <w:tcBorders>
              <w:top w:val="single" w:color="auto" w:sz="4" w:space="0"/>
              <w:left w:val="single" w:color="auto" w:sz="4" w:space="0"/>
              <w:bottom w:val="single" w:color="auto" w:sz="4" w:space="0"/>
              <w:right w:val="single" w:color="auto" w:sz="4" w:space="0"/>
            </w:tcBorders>
            <w:vAlign w:val="center"/>
          </w:tcPr>
          <w:p w14:paraId="616DB42E">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技术指标和配置</w:t>
            </w:r>
            <w:r>
              <w:rPr>
                <w:rFonts w:hint="eastAsia" w:ascii="宋体" w:hAnsi="宋体" w:eastAsia="宋体" w:cs="宋体"/>
                <w:bCs/>
                <w:color w:val="auto"/>
                <w:sz w:val="24"/>
                <w:szCs w:val="24"/>
                <w:lang w:val="en-US" w:eastAsia="zh-CN"/>
              </w:rPr>
              <w:t>6</w:t>
            </w:r>
            <w:r>
              <w:rPr>
                <w:rFonts w:hint="eastAsia" w:ascii="宋体" w:hAnsi="宋体" w:cs="宋体"/>
                <w:bCs/>
                <w:color w:val="auto"/>
                <w:sz w:val="24"/>
                <w:szCs w:val="24"/>
                <w:lang w:val="en-US" w:eastAsia="zh-CN"/>
              </w:rPr>
              <w:t>0</w:t>
            </w:r>
            <w:r>
              <w:rPr>
                <w:rFonts w:hint="eastAsia" w:ascii="宋体" w:hAnsi="宋体" w:eastAsia="宋体" w:cs="宋体"/>
                <w:bCs/>
                <w:color w:val="auto"/>
                <w:sz w:val="24"/>
                <w:szCs w:val="24"/>
                <w:lang w:val="en-US" w:eastAsia="zh-CN"/>
              </w:rPr>
              <w:t>%</w:t>
            </w:r>
          </w:p>
        </w:tc>
        <w:tc>
          <w:tcPr>
            <w:tcW w:w="668" w:type="dxa"/>
            <w:tcBorders>
              <w:top w:val="single" w:color="auto" w:sz="4" w:space="0"/>
              <w:left w:val="single" w:color="auto" w:sz="4" w:space="0"/>
              <w:bottom w:val="single" w:color="auto" w:sz="4" w:space="0"/>
              <w:right w:val="single" w:color="auto" w:sz="4" w:space="0"/>
            </w:tcBorders>
            <w:vAlign w:val="center"/>
          </w:tcPr>
          <w:p w14:paraId="76015C27">
            <w:pPr>
              <w:spacing w:line="0" w:lineRule="atLeast"/>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w:t>
            </w:r>
            <w:r>
              <w:rPr>
                <w:rFonts w:hint="eastAsia" w:ascii="宋体" w:hAnsi="宋体" w:cs="宋体"/>
                <w:bCs/>
                <w:color w:val="auto"/>
                <w:sz w:val="24"/>
                <w:szCs w:val="24"/>
                <w:lang w:val="en-US" w:eastAsia="zh-CN"/>
              </w:rPr>
              <w:t>0</w:t>
            </w:r>
          </w:p>
        </w:tc>
        <w:tc>
          <w:tcPr>
            <w:tcW w:w="3105" w:type="dxa"/>
            <w:tcBorders>
              <w:top w:val="single" w:color="auto" w:sz="4" w:space="0"/>
              <w:left w:val="single" w:color="auto" w:sz="4" w:space="0"/>
              <w:bottom w:val="single" w:color="auto" w:sz="4" w:space="0"/>
              <w:right w:val="single" w:color="auto" w:sz="4" w:space="0"/>
            </w:tcBorders>
            <w:vAlign w:val="center"/>
          </w:tcPr>
          <w:p w14:paraId="0FED7DEB">
            <w:pPr>
              <w:spacing w:line="0" w:lineRule="atLeast"/>
              <w:rPr>
                <w:rFonts w:hint="eastAsia" w:ascii="宋体" w:hAnsi="宋体" w:eastAsia="宋体" w:cs="宋体"/>
                <w:color w:val="auto"/>
                <w:sz w:val="24"/>
                <w:szCs w:val="24"/>
              </w:rPr>
            </w:pPr>
            <w:r>
              <w:rPr>
                <w:rFonts w:hint="eastAsia" w:ascii="宋体" w:hAnsi="宋体" w:eastAsia="宋体" w:cs="宋体"/>
                <w:color w:val="000000" w:themeColor="text1"/>
                <w:sz w:val="24"/>
                <w:szCs w:val="24"/>
                <w14:textFill>
                  <w14:solidFill>
                    <w14:schemeClr w14:val="tx1"/>
                  </w14:solidFill>
                </w14:textFill>
              </w:rPr>
              <w:t>完全符合招标文件要求没有负偏离得</w:t>
            </w:r>
            <w:r>
              <w:rPr>
                <w:rFonts w:hint="eastAsia" w:ascii="宋体" w:hAnsi="宋体" w:cs="宋体"/>
                <w:color w:val="000000" w:themeColor="text1"/>
                <w:sz w:val="24"/>
                <w:szCs w:val="24"/>
                <w:lang w:val="en-US" w:eastAsia="zh-CN"/>
                <w14:textFill>
                  <w14:solidFill>
                    <w14:schemeClr w14:val="tx1"/>
                  </w14:solidFill>
                </w14:textFill>
              </w:rPr>
              <w:t>60</w:t>
            </w:r>
            <w:r>
              <w:rPr>
                <w:rFonts w:hint="eastAsia" w:ascii="宋体" w:hAnsi="宋体" w:eastAsia="宋体" w:cs="宋体"/>
                <w:color w:val="000000" w:themeColor="text1"/>
                <w:sz w:val="24"/>
                <w:szCs w:val="24"/>
                <w14:textFill>
                  <w14:solidFill>
                    <w14:schemeClr w14:val="tx1"/>
                  </w14:solidFill>
                </w14:textFill>
              </w:rPr>
              <w:t>分；非▲号条款的技术参数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共</w:t>
            </w:r>
            <w:r>
              <w:rPr>
                <w:rFonts w:hint="eastAsia" w:ascii="宋体" w:hAnsi="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lang w:val="en-US" w:eastAsia="zh-CN"/>
                <w14:textFill>
                  <w14:solidFill>
                    <w14:schemeClr w14:val="tx1"/>
                  </w14:solidFill>
                </w14:textFill>
              </w:rPr>
              <w:t>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，一条不满足扣</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5851165E">
            <w:pPr>
              <w:spacing w:line="0" w:lineRule="atLeast"/>
              <w:jc w:val="center"/>
              <w:rPr>
                <w:rFonts w:hint="eastAsia" w:ascii="宋体" w:hAnsi="宋体" w:eastAsia="宋体" w:cs="宋体"/>
                <w:color w:val="auto"/>
                <w:sz w:val="24"/>
                <w:szCs w:val="24"/>
              </w:rPr>
            </w:pPr>
          </w:p>
        </w:tc>
      </w:tr>
      <w:tr w14:paraId="156F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53583F5A">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w:t>
            </w:r>
          </w:p>
        </w:tc>
        <w:tc>
          <w:tcPr>
            <w:tcW w:w="1657" w:type="dxa"/>
            <w:tcBorders>
              <w:top w:val="single" w:color="auto" w:sz="4" w:space="0"/>
              <w:left w:val="single" w:color="auto" w:sz="4" w:space="0"/>
              <w:bottom w:val="single" w:color="auto" w:sz="4" w:space="0"/>
              <w:right w:val="single" w:color="auto" w:sz="4" w:space="0"/>
            </w:tcBorders>
            <w:vAlign w:val="center"/>
          </w:tcPr>
          <w:p w14:paraId="3274E753">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履约能力</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lang w:val="en-US" w:eastAsia="zh-CN"/>
              </w:rPr>
              <w:t>%</w:t>
            </w:r>
          </w:p>
        </w:tc>
        <w:tc>
          <w:tcPr>
            <w:tcW w:w="668" w:type="dxa"/>
            <w:tcBorders>
              <w:top w:val="single" w:color="auto" w:sz="4" w:space="0"/>
              <w:left w:val="single" w:color="auto" w:sz="4" w:space="0"/>
              <w:bottom w:val="single" w:color="auto" w:sz="4" w:space="0"/>
              <w:right w:val="single" w:color="auto" w:sz="4" w:space="0"/>
            </w:tcBorders>
            <w:vAlign w:val="center"/>
          </w:tcPr>
          <w:p w14:paraId="79DFF845">
            <w:pPr>
              <w:spacing w:line="0" w:lineRule="atLeast"/>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14:paraId="09A0A569">
            <w:p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根据投标人20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年以来</w:t>
            </w:r>
            <w:r>
              <w:rPr>
                <w:rFonts w:hint="eastAsia" w:ascii="宋体" w:hAnsi="宋体" w:eastAsia="宋体" w:cs="宋体"/>
                <w:color w:val="auto"/>
                <w:sz w:val="24"/>
                <w:szCs w:val="24"/>
                <w:lang w:eastAsia="zh-CN"/>
              </w:rPr>
              <w:t>类似</w:t>
            </w:r>
            <w:r>
              <w:rPr>
                <w:rFonts w:hint="eastAsia" w:ascii="宋体" w:hAnsi="宋体" w:eastAsia="宋体" w:cs="宋体"/>
                <w:color w:val="auto"/>
                <w:sz w:val="24"/>
                <w:szCs w:val="24"/>
              </w:rPr>
              <w:t>业绩计算，</w:t>
            </w:r>
            <w:r>
              <w:rPr>
                <w:rFonts w:hint="eastAsia" w:ascii="宋体" w:hAnsi="宋体" w:eastAsia="宋体" w:cs="宋体"/>
                <w:color w:val="auto"/>
                <w:sz w:val="24"/>
                <w:szCs w:val="24"/>
                <w:lang w:eastAsia="zh-CN"/>
              </w:rPr>
              <w:t>每提供</w:t>
            </w:r>
            <w:r>
              <w:rPr>
                <w:rFonts w:hint="eastAsia" w:ascii="宋体" w:hAnsi="宋体" w:eastAsia="宋体" w:cs="宋体"/>
                <w:color w:val="auto"/>
                <w:sz w:val="24"/>
                <w:szCs w:val="24"/>
              </w:rPr>
              <w:t>一个合同得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分，最多得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14:paraId="0F5589DF">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类似业绩指：同品牌同型号设备销售业绩。</w:t>
            </w:r>
          </w:p>
          <w:p w14:paraId="321573E1">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提供合同/协议复印件并加盖投标人的公章。</w:t>
            </w:r>
          </w:p>
        </w:tc>
      </w:tr>
      <w:tr w14:paraId="215E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6F63915F">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4</w:t>
            </w:r>
          </w:p>
        </w:tc>
        <w:tc>
          <w:tcPr>
            <w:tcW w:w="1657" w:type="dxa"/>
            <w:tcBorders>
              <w:top w:val="single" w:color="auto" w:sz="4" w:space="0"/>
              <w:left w:val="single" w:color="auto" w:sz="4" w:space="0"/>
              <w:bottom w:val="single" w:color="auto" w:sz="4" w:space="0"/>
              <w:right w:val="single" w:color="auto" w:sz="4" w:space="0"/>
            </w:tcBorders>
            <w:vAlign w:val="center"/>
          </w:tcPr>
          <w:p w14:paraId="0BC76CE7">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售后服务</w:t>
            </w:r>
            <w:r>
              <w:rPr>
                <w:rFonts w:hint="eastAsia" w:ascii="宋体" w:hAnsi="宋体" w:cs="宋体"/>
                <w:bCs/>
                <w:color w:val="auto"/>
                <w:sz w:val="24"/>
                <w:szCs w:val="24"/>
                <w:lang w:val="en-US" w:eastAsia="zh-CN"/>
              </w:rPr>
              <w:t>6</w:t>
            </w:r>
            <w:r>
              <w:rPr>
                <w:rFonts w:hint="eastAsia" w:ascii="宋体" w:hAnsi="宋体" w:eastAsia="宋体" w:cs="宋体"/>
                <w:bCs/>
                <w:color w:val="auto"/>
                <w:sz w:val="24"/>
                <w:szCs w:val="24"/>
                <w:lang w:val="en-US" w:eastAsia="zh-CN"/>
              </w:rPr>
              <w:t>%</w:t>
            </w:r>
          </w:p>
        </w:tc>
        <w:tc>
          <w:tcPr>
            <w:tcW w:w="668" w:type="dxa"/>
            <w:tcBorders>
              <w:top w:val="single" w:color="auto" w:sz="4" w:space="0"/>
              <w:left w:val="single" w:color="auto" w:sz="4" w:space="0"/>
              <w:bottom w:val="single" w:color="auto" w:sz="4" w:space="0"/>
              <w:right w:val="single" w:color="auto" w:sz="4" w:space="0"/>
            </w:tcBorders>
            <w:vAlign w:val="center"/>
          </w:tcPr>
          <w:p w14:paraId="7B634842">
            <w:pPr>
              <w:spacing w:line="0" w:lineRule="atLeast"/>
              <w:jc w:val="center"/>
              <w:rPr>
                <w:rFonts w:hint="eastAsia" w:ascii="宋体" w:hAnsi="宋体" w:eastAsia="宋体" w:cs="宋体"/>
                <w:bCs/>
                <w:color w:val="auto"/>
                <w:sz w:val="24"/>
                <w:szCs w:val="24"/>
                <w:lang w:eastAsia="zh-CN"/>
              </w:rPr>
            </w:pPr>
            <w:r>
              <w:rPr>
                <w:rFonts w:hint="eastAsia" w:ascii="宋体" w:hAnsi="宋体" w:cs="宋体"/>
                <w:bCs/>
                <w:color w:val="auto"/>
                <w:sz w:val="24"/>
                <w:szCs w:val="24"/>
                <w:lang w:val="en-US" w:eastAsia="zh-CN"/>
              </w:rPr>
              <w:t>6</w:t>
            </w:r>
          </w:p>
        </w:tc>
        <w:tc>
          <w:tcPr>
            <w:tcW w:w="3105" w:type="dxa"/>
            <w:tcBorders>
              <w:top w:val="single" w:color="auto" w:sz="4" w:space="0"/>
              <w:left w:val="single" w:color="auto" w:sz="4" w:space="0"/>
              <w:bottom w:val="single" w:color="auto" w:sz="4" w:space="0"/>
              <w:right w:val="single" w:color="auto" w:sz="4" w:space="0"/>
            </w:tcBorders>
            <w:vAlign w:val="center"/>
          </w:tcPr>
          <w:p w14:paraId="6D1717C0">
            <w:pPr>
              <w:spacing w:line="0" w:lineRule="atLeast"/>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投标人提供售后服务方案包含：①响应时间、②响应措施、③现场服务支持能力、④应急方案。内容完整并满足项目需求得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分，每缺少一项内容扣</w:t>
            </w: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分，每有一项内容存在缺陷的扣</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40DDFAE5">
            <w:pPr>
              <w:spacing w:line="0" w:lineRule="atLeast"/>
              <w:jc w:val="center"/>
              <w:rPr>
                <w:rFonts w:hint="eastAsia" w:ascii="宋体" w:hAnsi="宋体" w:eastAsia="宋体" w:cs="宋体"/>
                <w:color w:val="auto"/>
                <w:sz w:val="24"/>
                <w:szCs w:val="24"/>
              </w:rPr>
            </w:pPr>
          </w:p>
        </w:tc>
      </w:tr>
    </w:tbl>
    <w:p w14:paraId="1995D96A">
      <w:pPr>
        <w:rPr>
          <w:rFonts w:hint="eastAsia" w:ascii="Times New Roman" w:hAnsi="Times New Roman"/>
          <w:b/>
          <w:kern w:val="0"/>
          <w:sz w:val="32"/>
          <w:szCs w:val="20"/>
          <w:lang w:eastAsia="zh-CN"/>
        </w:rPr>
      </w:pPr>
    </w:p>
    <w:p w14:paraId="372B8565">
      <w:pPr>
        <w:rPr>
          <w:rFonts w:hint="eastAsia" w:ascii="Times New Roman" w:hAnsi="Times New Roman"/>
          <w:b/>
          <w:kern w:val="0"/>
          <w:sz w:val="32"/>
          <w:szCs w:val="20"/>
          <w:lang w:eastAsia="zh-CN"/>
        </w:rPr>
      </w:pPr>
    </w:p>
    <w:p w14:paraId="189148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b/>
          <w:bCs/>
          <w:color w:val="auto"/>
          <w:kern w:val="0"/>
          <w:sz w:val="24"/>
          <w:szCs w:val="20"/>
          <w:lang w:val="en-US" w:eastAsia="zh-CN"/>
        </w:rPr>
      </w:pPr>
      <w:r>
        <w:rPr>
          <w:rFonts w:hint="eastAsia" w:ascii="Times New Roman" w:hAnsi="Times New Roman"/>
          <w:b/>
          <w:bCs/>
          <w:color w:val="auto"/>
          <w:kern w:val="0"/>
          <w:sz w:val="24"/>
          <w:szCs w:val="20"/>
          <w:lang w:val="en-US" w:eastAsia="zh-CN"/>
        </w:rPr>
        <w:t>01包  根管预备机</w:t>
      </w:r>
    </w:p>
    <w:p w14:paraId="7D0AB07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b/>
          <w:bCs/>
          <w:color w:val="auto"/>
          <w:kern w:val="0"/>
          <w:sz w:val="24"/>
          <w:szCs w:val="20"/>
          <w:lang w:val="en-US" w:eastAsia="zh-CN"/>
        </w:rPr>
      </w:pPr>
    </w:p>
    <w:tbl>
      <w:tblPr>
        <w:tblStyle w:val="24"/>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576"/>
        <w:gridCol w:w="749"/>
        <w:gridCol w:w="3105"/>
        <w:gridCol w:w="2153"/>
      </w:tblGrid>
      <w:tr w14:paraId="2814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10288F85">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576" w:type="dxa"/>
            <w:tcBorders>
              <w:top w:val="single" w:color="auto" w:sz="4" w:space="0"/>
              <w:left w:val="single" w:color="auto" w:sz="4" w:space="0"/>
              <w:bottom w:val="single" w:color="auto" w:sz="4" w:space="0"/>
              <w:right w:val="single" w:color="auto" w:sz="4" w:space="0"/>
            </w:tcBorders>
            <w:vAlign w:val="center"/>
          </w:tcPr>
          <w:p w14:paraId="7606E252">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评分因素及权重</w:t>
            </w:r>
          </w:p>
        </w:tc>
        <w:tc>
          <w:tcPr>
            <w:tcW w:w="749" w:type="dxa"/>
            <w:tcBorders>
              <w:top w:val="single" w:color="auto" w:sz="4" w:space="0"/>
              <w:left w:val="single" w:color="auto" w:sz="4" w:space="0"/>
              <w:bottom w:val="single" w:color="auto" w:sz="4" w:space="0"/>
              <w:right w:val="single" w:color="auto" w:sz="4" w:space="0"/>
            </w:tcBorders>
            <w:vAlign w:val="center"/>
          </w:tcPr>
          <w:p w14:paraId="197A3520">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c>
          <w:tcPr>
            <w:tcW w:w="3105" w:type="dxa"/>
            <w:tcBorders>
              <w:top w:val="single" w:color="auto" w:sz="4" w:space="0"/>
              <w:left w:val="single" w:color="auto" w:sz="4" w:space="0"/>
              <w:bottom w:val="single" w:color="auto" w:sz="4" w:space="0"/>
              <w:right w:val="single" w:color="auto" w:sz="4" w:space="0"/>
            </w:tcBorders>
            <w:vAlign w:val="center"/>
          </w:tcPr>
          <w:p w14:paraId="479C6C77">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14:paraId="1E5362B8">
            <w:pPr>
              <w:spacing w:line="0" w:lineRule="atLeas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w:t>
            </w:r>
          </w:p>
        </w:tc>
      </w:tr>
      <w:tr w14:paraId="7563F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05B255CB">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1576" w:type="dxa"/>
            <w:tcBorders>
              <w:top w:val="single" w:color="auto" w:sz="4" w:space="0"/>
              <w:left w:val="single" w:color="auto" w:sz="4" w:space="0"/>
              <w:bottom w:val="single" w:color="auto" w:sz="4" w:space="0"/>
              <w:right w:val="single" w:color="auto" w:sz="4" w:space="0"/>
            </w:tcBorders>
            <w:vAlign w:val="center"/>
          </w:tcPr>
          <w:p w14:paraId="704460F6">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报价</w:t>
            </w:r>
            <w:r>
              <w:rPr>
                <w:rFonts w:hint="eastAsia" w:ascii="宋体" w:hAnsi="宋体" w:eastAsia="宋体" w:cs="宋体"/>
                <w:bCs/>
                <w:color w:val="auto"/>
                <w:sz w:val="24"/>
                <w:szCs w:val="24"/>
                <w:lang w:val="en-US" w:eastAsia="zh-CN"/>
              </w:rPr>
              <w:t>30%</w:t>
            </w:r>
          </w:p>
        </w:tc>
        <w:tc>
          <w:tcPr>
            <w:tcW w:w="749" w:type="dxa"/>
            <w:tcBorders>
              <w:top w:val="single" w:color="auto" w:sz="4" w:space="0"/>
              <w:left w:val="single" w:color="auto" w:sz="4" w:space="0"/>
              <w:bottom w:val="single" w:color="auto" w:sz="4" w:space="0"/>
              <w:right w:val="single" w:color="auto" w:sz="4" w:space="0"/>
            </w:tcBorders>
            <w:vAlign w:val="center"/>
          </w:tcPr>
          <w:p w14:paraId="63D49893">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14:paraId="36CE14E5">
            <w:p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以本次符合要求的最低的有效投标报价为基准价，投标报价得分=（基准价／投标报价）×30（保留小数点后两位，四舍五入）。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14:paraId="3CA10AB3">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以开标一览表为准，评分的取值按四舍五入法，保留小数点后两位。</w:t>
            </w:r>
          </w:p>
        </w:tc>
      </w:tr>
      <w:tr w14:paraId="72ED6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07165279">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w:t>
            </w:r>
          </w:p>
        </w:tc>
        <w:tc>
          <w:tcPr>
            <w:tcW w:w="1576" w:type="dxa"/>
            <w:tcBorders>
              <w:top w:val="single" w:color="auto" w:sz="4" w:space="0"/>
              <w:left w:val="single" w:color="auto" w:sz="4" w:space="0"/>
              <w:bottom w:val="single" w:color="auto" w:sz="4" w:space="0"/>
              <w:right w:val="single" w:color="auto" w:sz="4" w:space="0"/>
            </w:tcBorders>
            <w:vAlign w:val="center"/>
          </w:tcPr>
          <w:p w14:paraId="04B51864">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技术指标和配置</w:t>
            </w:r>
            <w:r>
              <w:rPr>
                <w:rFonts w:hint="eastAsia" w:ascii="宋体" w:hAnsi="宋体" w:eastAsia="宋体" w:cs="宋体"/>
                <w:bCs/>
                <w:color w:val="auto"/>
                <w:sz w:val="24"/>
                <w:szCs w:val="24"/>
                <w:lang w:val="en-US" w:eastAsia="zh-CN"/>
              </w:rPr>
              <w:t>6</w:t>
            </w:r>
            <w:r>
              <w:rPr>
                <w:rFonts w:hint="eastAsia" w:ascii="宋体" w:hAnsi="宋体" w:cs="宋体"/>
                <w:bCs/>
                <w:color w:val="auto"/>
                <w:sz w:val="24"/>
                <w:szCs w:val="24"/>
                <w:lang w:val="en-US" w:eastAsia="zh-CN"/>
              </w:rPr>
              <w:t>4.5</w:t>
            </w:r>
            <w:r>
              <w:rPr>
                <w:rFonts w:hint="eastAsia" w:ascii="宋体" w:hAnsi="宋体" w:eastAsia="宋体" w:cs="宋体"/>
                <w:bCs/>
                <w:color w:val="auto"/>
                <w:sz w:val="24"/>
                <w:szCs w:val="24"/>
                <w:lang w:val="en-US" w:eastAsia="zh-CN"/>
              </w:rPr>
              <w:t>%</w:t>
            </w:r>
          </w:p>
        </w:tc>
        <w:tc>
          <w:tcPr>
            <w:tcW w:w="749" w:type="dxa"/>
            <w:tcBorders>
              <w:top w:val="single" w:color="auto" w:sz="4" w:space="0"/>
              <w:left w:val="single" w:color="auto" w:sz="4" w:space="0"/>
              <w:bottom w:val="single" w:color="auto" w:sz="4" w:space="0"/>
              <w:right w:val="single" w:color="auto" w:sz="4" w:space="0"/>
            </w:tcBorders>
            <w:vAlign w:val="center"/>
          </w:tcPr>
          <w:p w14:paraId="31D706D3">
            <w:pPr>
              <w:spacing w:line="0" w:lineRule="atLeast"/>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64.5</w:t>
            </w:r>
          </w:p>
        </w:tc>
        <w:tc>
          <w:tcPr>
            <w:tcW w:w="3105" w:type="dxa"/>
            <w:tcBorders>
              <w:top w:val="single" w:color="auto" w:sz="4" w:space="0"/>
              <w:left w:val="single" w:color="auto" w:sz="4" w:space="0"/>
              <w:bottom w:val="single" w:color="auto" w:sz="4" w:space="0"/>
              <w:right w:val="single" w:color="auto" w:sz="4" w:space="0"/>
            </w:tcBorders>
            <w:vAlign w:val="center"/>
          </w:tcPr>
          <w:p w14:paraId="30FB3D6D">
            <w:pPr>
              <w:spacing w:line="0" w:lineRule="atLeast"/>
              <w:rPr>
                <w:rFonts w:hint="eastAsia" w:ascii="宋体" w:hAnsi="宋体" w:eastAsia="宋体" w:cs="宋体"/>
                <w:color w:val="auto"/>
                <w:sz w:val="24"/>
                <w:szCs w:val="24"/>
              </w:rPr>
            </w:pPr>
            <w:r>
              <w:rPr>
                <w:rFonts w:hint="eastAsia" w:ascii="宋体" w:hAnsi="宋体" w:eastAsia="宋体" w:cs="宋体"/>
                <w:color w:val="000000" w:themeColor="text1"/>
                <w:sz w:val="24"/>
                <w:szCs w:val="24"/>
                <w14:textFill>
                  <w14:solidFill>
                    <w14:schemeClr w14:val="tx1"/>
                  </w14:solidFill>
                </w14:textFill>
              </w:rPr>
              <w:t>完全符合招标文件要求没有负偏离得</w:t>
            </w:r>
            <w:r>
              <w:rPr>
                <w:rFonts w:hint="eastAsia" w:ascii="宋体" w:hAnsi="宋体" w:cs="宋体"/>
                <w:color w:val="000000" w:themeColor="text1"/>
                <w:sz w:val="24"/>
                <w:szCs w:val="24"/>
                <w:lang w:val="en-US" w:eastAsia="zh-CN"/>
                <w14:textFill>
                  <w14:solidFill>
                    <w14:schemeClr w14:val="tx1"/>
                  </w14:solidFill>
                </w14:textFill>
              </w:rPr>
              <w:t>64.5</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cs="宋体"/>
                <w:color w:val="000000" w:themeColor="text1"/>
                <w:sz w:val="24"/>
                <w:szCs w:val="24"/>
                <w:lang w:val="en-US" w:eastAsia="zh-CN"/>
                <w14:textFill>
                  <w14:solidFill>
                    <w14:schemeClr w14:val="tx1"/>
                  </w14:solidFill>
                </w14:textFill>
              </w:rPr>
              <w:t>号</w:t>
            </w:r>
            <w:r>
              <w:rPr>
                <w:rFonts w:hint="eastAsia" w:ascii="宋体" w:hAnsi="宋体" w:eastAsia="宋体" w:cs="宋体"/>
                <w:color w:val="000000" w:themeColor="text1"/>
                <w:sz w:val="24"/>
                <w:szCs w:val="24"/>
                <w14:textFill>
                  <w14:solidFill>
                    <w14:schemeClr w14:val="tx1"/>
                  </w14:solidFill>
                </w14:textFill>
              </w:rPr>
              <w:t>条款的技术参数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共</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，一条不满足扣</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分，非▲号条款的技术参数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共</w:t>
            </w:r>
            <w:r>
              <w:rPr>
                <w:rFonts w:hint="eastAsia" w:ascii="宋体" w:hAnsi="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lang w:val="en-US" w:eastAsia="zh-CN"/>
                <w14:textFill>
                  <w14:solidFill>
                    <w14:schemeClr w14:val="tx1"/>
                  </w14:solidFill>
                </w14:textFill>
              </w:rPr>
              <w:t>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，一条不满足扣</w:t>
            </w:r>
            <w:r>
              <w:rPr>
                <w:rFonts w:hint="eastAsia" w:ascii="宋体" w:hAnsi="宋体" w:cs="宋体"/>
                <w:color w:val="000000" w:themeColor="text1"/>
                <w:sz w:val="24"/>
                <w:szCs w:val="24"/>
                <w:lang w:val="en-US" w:eastAsia="zh-CN"/>
                <w14:textFill>
                  <w14:solidFill>
                    <w14:schemeClr w14:val="tx1"/>
                  </w14:solidFill>
                </w14:textFill>
              </w:rPr>
              <w:t>3.5</w:t>
            </w:r>
            <w:r>
              <w:rPr>
                <w:rFonts w:hint="eastAsia" w:ascii="宋体" w:hAnsi="宋体" w:eastAsia="宋体" w:cs="宋体"/>
                <w:color w:val="000000" w:themeColor="text1"/>
                <w:sz w:val="24"/>
                <w:szCs w:val="24"/>
                <w14:textFill>
                  <w14:solidFill>
                    <w14:schemeClr w14:val="tx1"/>
                  </w14:solidFill>
                </w14:textFill>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34104EF5">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▲号参数须提供产品说明书或检测报告证明材料作为佐证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不提供不得分。</w:t>
            </w:r>
          </w:p>
        </w:tc>
      </w:tr>
      <w:tr w14:paraId="6685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4A0B0A77">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w:t>
            </w:r>
          </w:p>
        </w:tc>
        <w:tc>
          <w:tcPr>
            <w:tcW w:w="1576" w:type="dxa"/>
            <w:tcBorders>
              <w:top w:val="single" w:color="auto" w:sz="4" w:space="0"/>
              <w:left w:val="single" w:color="auto" w:sz="4" w:space="0"/>
              <w:bottom w:val="single" w:color="auto" w:sz="4" w:space="0"/>
              <w:right w:val="single" w:color="auto" w:sz="4" w:space="0"/>
            </w:tcBorders>
            <w:vAlign w:val="center"/>
          </w:tcPr>
          <w:p w14:paraId="3B882195">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履约能力</w:t>
            </w:r>
            <w:r>
              <w:rPr>
                <w:rFonts w:hint="eastAsia" w:ascii="宋体" w:hAnsi="宋体" w:cs="宋体"/>
                <w:bCs/>
                <w:color w:val="auto"/>
                <w:sz w:val="24"/>
                <w:szCs w:val="24"/>
                <w:lang w:val="en-US" w:eastAsia="zh-CN"/>
              </w:rPr>
              <w:t>1.5</w:t>
            </w:r>
            <w:r>
              <w:rPr>
                <w:rFonts w:hint="eastAsia" w:ascii="宋体" w:hAnsi="宋体" w:eastAsia="宋体" w:cs="宋体"/>
                <w:bCs/>
                <w:color w:val="auto"/>
                <w:sz w:val="24"/>
                <w:szCs w:val="24"/>
                <w:lang w:val="en-US" w:eastAsia="zh-CN"/>
              </w:rPr>
              <w:t>%</w:t>
            </w:r>
          </w:p>
        </w:tc>
        <w:tc>
          <w:tcPr>
            <w:tcW w:w="749" w:type="dxa"/>
            <w:tcBorders>
              <w:top w:val="single" w:color="auto" w:sz="4" w:space="0"/>
              <w:left w:val="single" w:color="auto" w:sz="4" w:space="0"/>
              <w:bottom w:val="single" w:color="auto" w:sz="4" w:space="0"/>
              <w:right w:val="single" w:color="auto" w:sz="4" w:space="0"/>
            </w:tcBorders>
            <w:vAlign w:val="center"/>
          </w:tcPr>
          <w:p w14:paraId="62687466">
            <w:pPr>
              <w:spacing w:line="0" w:lineRule="atLeast"/>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1.5</w:t>
            </w:r>
          </w:p>
        </w:tc>
        <w:tc>
          <w:tcPr>
            <w:tcW w:w="3105" w:type="dxa"/>
            <w:tcBorders>
              <w:top w:val="single" w:color="auto" w:sz="4" w:space="0"/>
              <w:left w:val="single" w:color="auto" w:sz="4" w:space="0"/>
              <w:bottom w:val="single" w:color="auto" w:sz="4" w:space="0"/>
              <w:right w:val="single" w:color="auto" w:sz="4" w:space="0"/>
            </w:tcBorders>
            <w:vAlign w:val="center"/>
          </w:tcPr>
          <w:p w14:paraId="483CE5BE">
            <w:p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根据投标人20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年以来</w:t>
            </w:r>
            <w:r>
              <w:rPr>
                <w:rFonts w:hint="eastAsia" w:ascii="宋体" w:hAnsi="宋体" w:eastAsia="宋体" w:cs="宋体"/>
                <w:color w:val="auto"/>
                <w:sz w:val="24"/>
                <w:szCs w:val="24"/>
                <w:lang w:eastAsia="zh-CN"/>
              </w:rPr>
              <w:t>类似</w:t>
            </w:r>
            <w:r>
              <w:rPr>
                <w:rFonts w:hint="eastAsia" w:ascii="宋体" w:hAnsi="宋体" w:eastAsia="宋体" w:cs="宋体"/>
                <w:color w:val="auto"/>
                <w:sz w:val="24"/>
                <w:szCs w:val="24"/>
              </w:rPr>
              <w:t>业绩计算，</w:t>
            </w:r>
            <w:r>
              <w:rPr>
                <w:rFonts w:hint="eastAsia" w:ascii="宋体" w:hAnsi="宋体" w:eastAsia="宋体" w:cs="宋体"/>
                <w:color w:val="auto"/>
                <w:sz w:val="24"/>
                <w:szCs w:val="24"/>
                <w:lang w:eastAsia="zh-CN"/>
              </w:rPr>
              <w:t>每提供</w:t>
            </w:r>
            <w:r>
              <w:rPr>
                <w:rFonts w:hint="eastAsia" w:ascii="宋体" w:hAnsi="宋体" w:eastAsia="宋体" w:cs="宋体"/>
                <w:color w:val="auto"/>
                <w:sz w:val="24"/>
                <w:szCs w:val="24"/>
              </w:rPr>
              <w:t>一个合同得</w:t>
            </w:r>
            <w:r>
              <w:rPr>
                <w:rFonts w:hint="eastAsia" w:ascii="宋体" w:hAnsi="宋体" w:cs="宋体"/>
                <w:color w:val="auto"/>
                <w:sz w:val="24"/>
                <w:szCs w:val="24"/>
                <w:lang w:val="en-US" w:eastAsia="zh-CN"/>
              </w:rPr>
              <w:t>0.5</w:t>
            </w:r>
            <w:r>
              <w:rPr>
                <w:rFonts w:hint="eastAsia" w:ascii="宋体" w:hAnsi="宋体" w:eastAsia="宋体" w:cs="宋体"/>
                <w:color w:val="auto"/>
                <w:sz w:val="24"/>
                <w:szCs w:val="24"/>
              </w:rPr>
              <w:t>分，最多得</w:t>
            </w: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14:paraId="18EDB0A9">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类似业绩指：同品牌同型号设备销售业绩。</w:t>
            </w:r>
          </w:p>
          <w:p w14:paraId="3EFC7B8C">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提供合同/协议复印件并加盖投标人的公章。</w:t>
            </w:r>
          </w:p>
        </w:tc>
      </w:tr>
      <w:tr w14:paraId="17F0D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58E2945C">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4</w:t>
            </w:r>
          </w:p>
        </w:tc>
        <w:tc>
          <w:tcPr>
            <w:tcW w:w="1576" w:type="dxa"/>
            <w:tcBorders>
              <w:top w:val="single" w:color="auto" w:sz="4" w:space="0"/>
              <w:left w:val="single" w:color="auto" w:sz="4" w:space="0"/>
              <w:bottom w:val="single" w:color="auto" w:sz="4" w:space="0"/>
              <w:right w:val="single" w:color="auto" w:sz="4" w:space="0"/>
            </w:tcBorders>
            <w:vAlign w:val="center"/>
          </w:tcPr>
          <w:p w14:paraId="7F9656AA">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售后服务</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lang w:val="en-US" w:eastAsia="zh-CN"/>
              </w:rPr>
              <w:t>%</w:t>
            </w:r>
          </w:p>
        </w:tc>
        <w:tc>
          <w:tcPr>
            <w:tcW w:w="749" w:type="dxa"/>
            <w:tcBorders>
              <w:top w:val="single" w:color="auto" w:sz="4" w:space="0"/>
              <w:left w:val="single" w:color="auto" w:sz="4" w:space="0"/>
              <w:bottom w:val="single" w:color="auto" w:sz="4" w:space="0"/>
              <w:right w:val="single" w:color="auto" w:sz="4" w:space="0"/>
            </w:tcBorders>
            <w:vAlign w:val="center"/>
          </w:tcPr>
          <w:p w14:paraId="795AD7AD">
            <w:pPr>
              <w:spacing w:line="0" w:lineRule="atLeast"/>
              <w:jc w:val="center"/>
              <w:rPr>
                <w:rFonts w:hint="eastAsia" w:ascii="宋体" w:hAnsi="宋体" w:eastAsia="宋体" w:cs="宋体"/>
                <w:bCs/>
                <w:color w:val="auto"/>
                <w:sz w:val="24"/>
                <w:szCs w:val="24"/>
                <w:lang w:eastAsia="zh-CN"/>
              </w:rPr>
            </w:pPr>
            <w:r>
              <w:rPr>
                <w:rFonts w:hint="eastAsia" w:ascii="宋体" w:hAnsi="宋体" w:cs="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14:paraId="13328481">
            <w:pPr>
              <w:spacing w:line="0" w:lineRule="atLeast"/>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投标人提供售后服务方案包含：①响应时间、②响应措施、③现场服务支持能力、④应急方案。内容完整并满足项目需求得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分，每缺少一项内容扣</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分，每有一项内容存在缺陷的扣</w:t>
            </w:r>
            <w:r>
              <w:rPr>
                <w:rFonts w:hint="eastAsia" w:ascii="宋体" w:hAnsi="宋体" w:cs="宋体"/>
                <w:color w:val="auto"/>
                <w:sz w:val="24"/>
                <w:szCs w:val="24"/>
                <w:lang w:val="en-US" w:eastAsia="zh-CN"/>
              </w:rPr>
              <w:t>0.5</w:t>
            </w:r>
            <w:r>
              <w:rPr>
                <w:rFonts w:hint="eastAsia" w:ascii="宋体" w:hAnsi="宋体" w:eastAsia="宋体" w:cs="宋体"/>
                <w:color w:val="auto"/>
                <w:sz w:val="24"/>
                <w:szCs w:val="24"/>
              </w:rPr>
              <w:t>分，扣完为止。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45ED7E77">
            <w:pPr>
              <w:spacing w:line="0" w:lineRule="atLeast"/>
              <w:jc w:val="center"/>
              <w:rPr>
                <w:rFonts w:hint="eastAsia" w:ascii="宋体" w:hAnsi="宋体" w:eastAsia="宋体" w:cs="宋体"/>
                <w:color w:val="auto"/>
                <w:sz w:val="24"/>
                <w:szCs w:val="24"/>
              </w:rPr>
            </w:pPr>
          </w:p>
        </w:tc>
      </w:tr>
    </w:tbl>
    <w:p w14:paraId="7D331F55">
      <w:pPr>
        <w:rPr>
          <w:rFonts w:hint="eastAsia" w:ascii="Times New Roman" w:hAnsi="Times New Roman"/>
          <w:b/>
          <w:kern w:val="0"/>
          <w:sz w:val="32"/>
          <w:szCs w:val="20"/>
          <w:lang w:eastAsia="zh-CN"/>
        </w:rPr>
      </w:pPr>
    </w:p>
    <w:p w14:paraId="7777EBF6">
      <w:pPr>
        <w:rPr>
          <w:rFonts w:hint="eastAsia" w:ascii="Times New Roman" w:hAnsi="Times New Roman"/>
          <w:b/>
          <w:kern w:val="0"/>
          <w:sz w:val="32"/>
          <w:szCs w:val="20"/>
          <w:lang w:eastAsia="zh-CN"/>
        </w:rPr>
      </w:pPr>
    </w:p>
    <w:p w14:paraId="64F475A9">
      <w:pPr>
        <w:rPr>
          <w:rFonts w:hint="eastAsia" w:ascii="Times New Roman" w:hAnsi="Times New Roman"/>
          <w:b/>
          <w:kern w:val="0"/>
          <w:sz w:val="32"/>
          <w:szCs w:val="20"/>
          <w:lang w:eastAsia="zh-CN"/>
        </w:rPr>
      </w:pPr>
    </w:p>
    <w:p w14:paraId="3022C063">
      <w:pPr>
        <w:rPr>
          <w:rFonts w:hint="eastAsia" w:ascii="Times New Roman" w:hAnsi="Times New Roman"/>
          <w:b/>
          <w:kern w:val="0"/>
          <w:sz w:val="32"/>
          <w:szCs w:val="20"/>
          <w:lang w:eastAsia="zh-CN"/>
        </w:rPr>
      </w:pPr>
    </w:p>
    <w:p w14:paraId="23DB510A">
      <w:pPr>
        <w:rPr>
          <w:rFonts w:hint="eastAsia" w:ascii="Times New Roman" w:hAnsi="Times New Roman"/>
          <w:b/>
          <w:kern w:val="0"/>
          <w:sz w:val="32"/>
          <w:szCs w:val="20"/>
          <w:lang w:eastAsia="zh-CN"/>
        </w:rPr>
      </w:pPr>
    </w:p>
    <w:p w14:paraId="17262320">
      <w:pPr>
        <w:rPr>
          <w:rFonts w:hint="eastAsia" w:ascii="Times New Roman" w:hAnsi="Times New Roman"/>
          <w:b/>
          <w:kern w:val="0"/>
          <w:sz w:val="32"/>
          <w:szCs w:val="20"/>
          <w:lang w:eastAsia="zh-CN"/>
        </w:rPr>
      </w:pPr>
    </w:p>
    <w:p w14:paraId="1D83D768">
      <w:pPr>
        <w:rPr>
          <w:rFonts w:hint="eastAsia" w:ascii="Times New Roman" w:hAnsi="Times New Roman" w:eastAsia="宋体"/>
          <w:b/>
          <w:kern w:val="0"/>
          <w:sz w:val="32"/>
          <w:szCs w:val="20"/>
          <w:lang w:eastAsia="zh-CN"/>
        </w:rPr>
      </w:pPr>
      <w:r>
        <w:rPr>
          <w:rFonts w:hint="eastAsia" w:ascii="Times New Roman" w:hAnsi="Times New Roman"/>
          <w:b/>
          <w:kern w:val="0"/>
          <w:sz w:val="32"/>
          <w:szCs w:val="20"/>
          <w:lang w:eastAsia="zh-CN"/>
        </w:rPr>
        <w:t>附件</w:t>
      </w:r>
    </w:p>
    <w:p w14:paraId="3B9110F6">
      <w:pPr>
        <w:rPr>
          <w:rFonts w:ascii="Times New Roman" w:hAnsi="Times New Roman"/>
          <w:b/>
          <w:kern w:val="0"/>
          <w:sz w:val="32"/>
          <w:szCs w:val="20"/>
        </w:rPr>
      </w:pPr>
      <w:r>
        <w:rPr>
          <w:rFonts w:ascii="Times New Roman" w:hAnsi="Times New Roman"/>
          <w:b/>
          <w:kern w:val="0"/>
          <w:sz w:val="32"/>
          <w:szCs w:val="20"/>
        </w:rPr>
        <w:t>第一部分     “资格证明文件”格式</w:t>
      </w:r>
    </w:p>
    <w:p w14:paraId="12D74609">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14:paraId="274D4933">
      <w:pPr>
        <w:widowControl/>
        <w:spacing w:line="360" w:lineRule="auto"/>
        <w:jc w:val="center"/>
        <w:outlineLvl w:val="1"/>
        <w:rPr>
          <w:rFonts w:ascii="Times New Roman" w:hAnsi="Times New Roman" w:eastAsia="黑体"/>
          <w:b/>
          <w:kern w:val="0"/>
          <w:sz w:val="32"/>
          <w:szCs w:val="32"/>
        </w:rPr>
      </w:pPr>
      <w:bookmarkStart w:id="10" w:name="_Toc33709793"/>
      <w:bookmarkStart w:id="11" w:name="_Toc40447267"/>
      <w:bookmarkStart w:id="12" w:name="_Toc33698132"/>
      <w:bookmarkStart w:id="13" w:name="_Toc52036326"/>
      <w:bookmarkStart w:id="14" w:name="_Toc34051805"/>
      <w:r>
        <w:rPr>
          <w:rFonts w:ascii="Times New Roman" w:hAnsi="Times New Roman" w:eastAsia="黑体"/>
          <w:b/>
          <w:kern w:val="0"/>
          <w:sz w:val="32"/>
          <w:szCs w:val="32"/>
        </w:rPr>
        <w:t>一、封面</w:t>
      </w:r>
      <w:bookmarkEnd w:id="10"/>
      <w:bookmarkEnd w:id="11"/>
      <w:bookmarkEnd w:id="12"/>
      <w:bookmarkEnd w:id="13"/>
      <w:bookmarkEnd w:id="14"/>
    </w:p>
    <w:p w14:paraId="2450A271">
      <w:pPr>
        <w:widowControl/>
        <w:spacing w:line="360" w:lineRule="auto"/>
        <w:jc w:val="left"/>
        <w:rPr>
          <w:rFonts w:ascii="Times New Roman" w:hAnsi="Times New Roman"/>
          <w:b/>
          <w:kern w:val="0"/>
          <w:sz w:val="24"/>
          <w:szCs w:val="20"/>
        </w:rPr>
      </w:pPr>
    </w:p>
    <w:p w14:paraId="0E9C266C">
      <w:pPr>
        <w:widowControl/>
        <w:spacing w:line="360" w:lineRule="auto"/>
        <w:jc w:val="left"/>
        <w:rPr>
          <w:rFonts w:ascii="Times New Roman" w:hAnsi="Times New Roman"/>
          <w:b/>
          <w:kern w:val="0"/>
          <w:sz w:val="24"/>
          <w:szCs w:val="20"/>
        </w:rPr>
      </w:pPr>
    </w:p>
    <w:p w14:paraId="0ED947A4">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785A641A">
      <w:pPr>
        <w:widowControl/>
        <w:spacing w:line="360" w:lineRule="auto"/>
        <w:jc w:val="left"/>
        <w:rPr>
          <w:rFonts w:ascii="Times New Roman" w:hAnsi="Times New Roman"/>
          <w:b/>
          <w:kern w:val="0"/>
          <w:sz w:val="32"/>
          <w:szCs w:val="32"/>
        </w:rPr>
      </w:pPr>
    </w:p>
    <w:p w14:paraId="60090E4F">
      <w:pPr>
        <w:widowControl/>
        <w:spacing w:line="360" w:lineRule="auto"/>
        <w:jc w:val="left"/>
        <w:rPr>
          <w:rFonts w:ascii="Times New Roman" w:hAnsi="Times New Roman"/>
          <w:b/>
          <w:kern w:val="0"/>
          <w:sz w:val="32"/>
          <w:szCs w:val="32"/>
        </w:rPr>
      </w:pPr>
    </w:p>
    <w:p w14:paraId="5B032BD8">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03849346">
      <w:pPr>
        <w:widowControl/>
        <w:spacing w:line="360" w:lineRule="auto"/>
        <w:jc w:val="left"/>
        <w:rPr>
          <w:rFonts w:ascii="Times New Roman" w:hAnsi="Times New Roman"/>
          <w:b/>
          <w:kern w:val="0"/>
          <w:sz w:val="52"/>
          <w:szCs w:val="52"/>
        </w:rPr>
      </w:pPr>
    </w:p>
    <w:p w14:paraId="628352BC">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14:paraId="2D5B368E">
      <w:pPr>
        <w:widowControl/>
        <w:spacing w:line="360" w:lineRule="auto"/>
        <w:jc w:val="left"/>
        <w:rPr>
          <w:rFonts w:ascii="Times New Roman" w:hAnsi="Times New Roman"/>
          <w:b/>
          <w:kern w:val="0"/>
          <w:sz w:val="36"/>
          <w:szCs w:val="20"/>
        </w:rPr>
      </w:pPr>
    </w:p>
    <w:p w14:paraId="345ACCE7">
      <w:pPr>
        <w:widowControl/>
        <w:spacing w:line="360" w:lineRule="auto"/>
        <w:jc w:val="left"/>
        <w:rPr>
          <w:rFonts w:ascii="Times New Roman" w:hAnsi="Times New Roman"/>
          <w:b/>
          <w:kern w:val="0"/>
          <w:sz w:val="36"/>
          <w:szCs w:val="20"/>
        </w:rPr>
      </w:pPr>
    </w:p>
    <w:p w14:paraId="16B6C958">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03FC5C87">
      <w:pPr>
        <w:widowControl/>
        <w:spacing w:line="360" w:lineRule="auto"/>
        <w:ind w:firstLine="790" w:firstLineChars="246"/>
        <w:jc w:val="center"/>
        <w:rPr>
          <w:rFonts w:ascii="Times New Roman" w:hAnsi="Times New Roman"/>
          <w:b/>
          <w:kern w:val="0"/>
          <w:sz w:val="32"/>
          <w:szCs w:val="20"/>
        </w:rPr>
      </w:pPr>
    </w:p>
    <w:p w14:paraId="472D39AA">
      <w:pPr>
        <w:widowControl/>
        <w:spacing w:line="360" w:lineRule="auto"/>
        <w:ind w:firstLine="790" w:firstLineChars="246"/>
        <w:jc w:val="center"/>
        <w:rPr>
          <w:rFonts w:ascii="Times New Roman" w:hAnsi="Times New Roman"/>
          <w:b/>
          <w:kern w:val="0"/>
          <w:sz w:val="32"/>
          <w:szCs w:val="20"/>
        </w:rPr>
      </w:pPr>
    </w:p>
    <w:p w14:paraId="032A8CF8">
      <w:pPr>
        <w:widowControl/>
        <w:spacing w:line="360" w:lineRule="auto"/>
        <w:ind w:firstLine="790" w:firstLineChars="246"/>
        <w:jc w:val="center"/>
        <w:rPr>
          <w:rFonts w:ascii="Times New Roman" w:hAnsi="Times New Roman"/>
          <w:b/>
          <w:kern w:val="0"/>
          <w:sz w:val="32"/>
          <w:szCs w:val="20"/>
        </w:rPr>
      </w:pPr>
    </w:p>
    <w:p w14:paraId="24AE1D59">
      <w:pPr>
        <w:widowControl/>
        <w:spacing w:line="360" w:lineRule="auto"/>
        <w:ind w:firstLine="790" w:firstLineChars="246"/>
        <w:jc w:val="center"/>
        <w:rPr>
          <w:rFonts w:ascii="Times New Roman" w:hAnsi="Times New Roman"/>
          <w:b/>
          <w:kern w:val="0"/>
          <w:sz w:val="32"/>
          <w:szCs w:val="20"/>
        </w:rPr>
      </w:pPr>
    </w:p>
    <w:p w14:paraId="29172154">
      <w:pPr>
        <w:widowControl/>
        <w:spacing w:line="360" w:lineRule="auto"/>
        <w:jc w:val="center"/>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1DC61994">
      <w:pPr>
        <w:widowControl/>
        <w:jc w:val="left"/>
        <w:rPr>
          <w:rFonts w:ascii="Times New Roman" w:hAnsi="Times New Roman"/>
          <w:kern w:val="0"/>
          <w:sz w:val="24"/>
          <w:szCs w:val="20"/>
        </w:rPr>
      </w:pPr>
    </w:p>
    <w:p w14:paraId="5A074D56">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14:paraId="58175E95">
      <w:pPr>
        <w:widowControl/>
        <w:spacing w:line="360" w:lineRule="auto"/>
        <w:jc w:val="center"/>
        <w:outlineLvl w:val="1"/>
        <w:rPr>
          <w:rFonts w:ascii="Times New Roman" w:hAnsi="Times New Roman" w:eastAsia="黑体"/>
          <w:b/>
          <w:kern w:val="0"/>
          <w:sz w:val="32"/>
          <w:szCs w:val="32"/>
        </w:rPr>
      </w:pPr>
      <w:bookmarkStart w:id="15" w:name="_Toc33698133"/>
      <w:bookmarkStart w:id="16" w:name="_Toc40447268"/>
      <w:bookmarkStart w:id="17" w:name="_Toc33709794"/>
      <w:bookmarkStart w:id="18" w:name="_Toc52036327"/>
      <w:bookmarkStart w:id="19" w:name="_Toc34051806"/>
      <w:r>
        <w:rPr>
          <w:rFonts w:ascii="Times New Roman" w:hAnsi="Times New Roman" w:eastAsia="黑体"/>
          <w:b/>
          <w:kern w:val="0"/>
          <w:sz w:val="32"/>
          <w:szCs w:val="32"/>
        </w:rPr>
        <w:t>二、法定代表人/单位负责人授权书</w:t>
      </w:r>
      <w:bookmarkEnd w:id="15"/>
      <w:bookmarkEnd w:id="16"/>
      <w:bookmarkEnd w:id="17"/>
      <w:bookmarkEnd w:id="18"/>
      <w:bookmarkEnd w:id="19"/>
    </w:p>
    <w:p w14:paraId="1B3B1FD3">
      <w:pPr>
        <w:widowControl/>
        <w:jc w:val="left"/>
        <w:rPr>
          <w:rFonts w:ascii="Times New Roman" w:hAnsi="Times New Roman"/>
          <w:kern w:val="0"/>
          <w:sz w:val="24"/>
          <w:szCs w:val="20"/>
        </w:rPr>
      </w:pPr>
    </w:p>
    <w:p w14:paraId="4E344D5D">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27A8FE2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14:paraId="20334C1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14:paraId="20893EF9">
      <w:pPr>
        <w:widowControl/>
        <w:spacing w:line="360" w:lineRule="auto"/>
        <w:ind w:firstLine="480" w:firstLineChars="200"/>
        <w:jc w:val="left"/>
        <w:rPr>
          <w:rFonts w:ascii="Times New Roman" w:hAnsi="Times New Roman"/>
          <w:kern w:val="0"/>
          <w:sz w:val="24"/>
          <w:szCs w:val="20"/>
        </w:rPr>
      </w:pPr>
    </w:p>
    <w:p w14:paraId="60A06F0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02CA32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1101F63">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7D68087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764B8542">
      <w:pPr>
        <w:widowControl/>
        <w:jc w:val="left"/>
        <w:rPr>
          <w:rFonts w:ascii="Times New Roman" w:hAnsi="Times New Roman"/>
          <w:kern w:val="0"/>
          <w:sz w:val="24"/>
          <w:szCs w:val="20"/>
        </w:rPr>
      </w:pPr>
    </w:p>
    <w:p w14:paraId="5C6488EB">
      <w:pPr>
        <w:widowControl/>
        <w:jc w:val="left"/>
        <w:rPr>
          <w:rFonts w:ascii="Times New Roman" w:hAnsi="Times New Roman"/>
          <w:kern w:val="0"/>
          <w:sz w:val="24"/>
          <w:szCs w:val="20"/>
        </w:rPr>
      </w:pPr>
    </w:p>
    <w:p w14:paraId="7387A768">
      <w:pPr>
        <w:spacing w:beforeLines="50" w:afterLines="50"/>
        <w:rPr>
          <w:rFonts w:ascii="Times New Roman" w:hAnsi="Times New Roman"/>
          <w:b w:val="0"/>
          <w:bCs/>
          <w:szCs w:val="21"/>
        </w:rPr>
      </w:pPr>
      <w:r>
        <w:rPr>
          <w:rFonts w:ascii="Times New Roman" w:hAnsi="Times New Roman"/>
          <w:b w:val="0"/>
          <w:bCs/>
          <w:szCs w:val="21"/>
        </w:rPr>
        <w:t>注：1</w:t>
      </w:r>
      <w:r>
        <w:rPr>
          <w:rFonts w:hint="eastAsia" w:ascii="Times New Roman" w:hAnsi="Times New Roman"/>
          <w:b w:val="0"/>
          <w:bCs/>
          <w:szCs w:val="21"/>
          <w:lang w:val="en-US" w:eastAsia="zh-CN"/>
        </w:rPr>
        <w:t>.</w:t>
      </w:r>
      <w:r>
        <w:rPr>
          <w:rFonts w:ascii="Times New Roman" w:hAnsi="Times New Roman"/>
          <w:b w:val="0"/>
          <w:bCs/>
          <w:szCs w:val="21"/>
        </w:rPr>
        <w:t>比选申请人为法人单位提供“法定代表人授权书”，为其他组织提供“单位负责人授权书”，比选申请人为自然人时提供“自然人身份证明材料”。</w:t>
      </w:r>
    </w:p>
    <w:p w14:paraId="7306EF03">
      <w:pPr>
        <w:spacing w:beforeLines="50" w:afterLines="50"/>
        <w:rPr>
          <w:rFonts w:ascii="Times New Roman" w:hAnsi="Times New Roman"/>
          <w:b w:val="0"/>
          <w:bCs/>
          <w:szCs w:val="21"/>
        </w:rPr>
      </w:pPr>
      <w:r>
        <w:rPr>
          <w:rFonts w:ascii="Times New Roman" w:hAnsi="Times New Roman"/>
          <w:b w:val="0"/>
          <w:bCs/>
          <w:szCs w:val="21"/>
        </w:rPr>
        <w:t>2</w:t>
      </w:r>
      <w:r>
        <w:rPr>
          <w:rFonts w:hint="eastAsia" w:ascii="Times New Roman" w:hAnsi="Times New Roman"/>
          <w:b w:val="0"/>
          <w:bCs/>
          <w:szCs w:val="21"/>
          <w:lang w:val="en-US" w:eastAsia="zh-CN"/>
        </w:rPr>
        <w:t>.</w:t>
      </w:r>
      <w:r>
        <w:rPr>
          <w:rFonts w:ascii="Times New Roman" w:hAnsi="Times New Roman"/>
          <w:b w:val="0"/>
          <w:bCs/>
          <w:szCs w:val="21"/>
        </w:rPr>
        <w:t>附法定代表人/单位负责人和授权代表身份证（正反面）或护照复印件（复印件加盖公章）。</w:t>
      </w:r>
    </w:p>
    <w:p w14:paraId="375F16EE">
      <w:pPr>
        <w:spacing w:beforeLines="50" w:afterLines="50"/>
        <w:rPr>
          <w:rFonts w:ascii="Times New Roman" w:hAnsi="Times New Roman"/>
          <w:b w:val="0"/>
          <w:bCs/>
          <w:szCs w:val="21"/>
        </w:rPr>
      </w:pPr>
      <w:r>
        <w:rPr>
          <w:rFonts w:ascii="Times New Roman" w:hAnsi="Times New Roman"/>
          <w:b w:val="0"/>
          <w:bCs/>
          <w:szCs w:val="21"/>
        </w:rPr>
        <w:t>3</w:t>
      </w:r>
      <w:r>
        <w:rPr>
          <w:rFonts w:hint="eastAsia" w:ascii="Times New Roman" w:hAnsi="Times New Roman"/>
          <w:b w:val="0"/>
          <w:bCs/>
          <w:szCs w:val="21"/>
          <w:lang w:val="en-US" w:eastAsia="zh-CN"/>
        </w:rPr>
        <w:t>.</w:t>
      </w:r>
      <w:r>
        <w:rPr>
          <w:rFonts w:ascii="Times New Roman" w:hAnsi="Times New Roman"/>
          <w:b w:val="0"/>
          <w:bCs/>
          <w:szCs w:val="21"/>
        </w:rPr>
        <w:t>响应文件由比选申请人法定代表人/单位负责人签字的，可不提供授权书，但须提供附法定代表人/单位负责人身份证（正反面）或护照复印件（复印件加盖公章）。</w:t>
      </w:r>
    </w:p>
    <w:p w14:paraId="154AB305">
      <w:pPr>
        <w:spacing w:beforeLines="50" w:afterLines="50"/>
        <w:rPr>
          <w:rFonts w:ascii="Times New Roman" w:hAnsi="Times New Roman"/>
          <w:b w:val="0"/>
          <w:bCs/>
          <w:szCs w:val="20"/>
        </w:rPr>
      </w:pPr>
      <w:r>
        <w:rPr>
          <w:rFonts w:ascii="Times New Roman" w:hAnsi="Times New Roman"/>
          <w:b w:val="0"/>
          <w:bCs/>
          <w:szCs w:val="21"/>
        </w:rPr>
        <w:t>4</w:t>
      </w:r>
      <w:r>
        <w:rPr>
          <w:rFonts w:hint="eastAsia" w:ascii="Times New Roman" w:hAnsi="Times New Roman"/>
          <w:b w:val="0"/>
          <w:bCs/>
          <w:szCs w:val="21"/>
          <w:lang w:val="en-US" w:eastAsia="zh-CN"/>
        </w:rPr>
        <w:t>.</w:t>
      </w:r>
      <w:r>
        <w:rPr>
          <w:rFonts w:ascii="Times New Roman" w:hAnsi="Times New Roman"/>
          <w:b w:val="0"/>
          <w:bCs/>
          <w:szCs w:val="21"/>
        </w:rPr>
        <w:t>所提供的身份证明材料必须在有效期内。</w:t>
      </w:r>
    </w:p>
    <w:p w14:paraId="29F9EA8E">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14:paraId="002AA25C">
      <w:pPr>
        <w:widowControl/>
        <w:spacing w:line="360" w:lineRule="auto"/>
        <w:jc w:val="center"/>
        <w:outlineLvl w:val="1"/>
        <w:rPr>
          <w:rFonts w:ascii="Times New Roman" w:hAnsi="Times New Roman" w:eastAsia="黑体"/>
          <w:b/>
          <w:kern w:val="0"/>
          <w:sz w:val="32"/>
          <w:szCs w:val="32"/>
        </w:rPr>
      </w:pPr>
      <w:bookmarkStart w:id="20" w:name="_Toc40447269"/>
      <w:bookmarkStart w:id="21" w:name="_Toc33698134"/>
      <w:bookmarkStart w:id="22" w:name="_Toc52036328"/>
      <w:bookmarkStart w:id="23" w:name="_Toc34051807"/>
      <w:bookmarkStart w:id="24" w:name="_Toc33709795"/>
      <w:r>
        <w:rPr>
          <w:rFonts w:ascii="Times New Roman" w:hAnsi="Times New Roman" w:eastAsia="黑体"/>
          <w:b/>
          <w:kern w:val="0"/>
          <w:sz w:val="32"/>
          <w:szCs w:val="32"/>
        </w:rPr>
        <w:t>三、承诺函</w:t>
      </w:r>
      <w:bookmarkEnd w:id="20"/>
      <w:bookmarkEnd w:id="21"/>
      <w:bookmarkEnd w:id="22"/>
      <w:bookmarkEnd w:id="23"/>
      <w:bookmarkEnd w:id="24"/>
    </w:p>
    <w:p w14:paraId="49B7716D">
      <w:pPr>
        <w:widowControl/>
        <w:jc w:val="left"/>
        <w:rPr>
          <w:rFonts w:ascii="Times New Roman" w:hAnsi="Times New Roman"/>
          <w:kern w:val="0"/>
          <w:sz w:val="24"/>
          <w:szCs w:val="20"/>
        </w:rPr>
      </w:pPr>
    </w:p>
    <w:p w14:paraId="7762C573">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14CEC9BB">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采购</w:t>
      </w:r>
      <w:r>
        <w:rPr>
          <w:rFonts w:ascii="Times New Roman" w:hAnsi="Times New Roman"/>
          <w:kern w:val="0"/>
          <w:sz w:val="24"/>
          <w:szCs w:val="20"/>
        </w:rPr>
        <w:t>项目的比选申请人，根据比选文件要求，现郑重承诺如下：</w:t>
      </w:r>
    </w:p>
    <w:p w14:paraId="24E33E5A">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w:t>
      </w:r>
      <w:r>
        <w:rPr>
          <w:rFonts w:ascii="Times New Roman" w:hAnsi="Times New Roman"/>
          <w:kern w:val="0"/>
          <w:sz w:val="24"/>
          <w:szCs w:val="20"/>
        </w:rPr>
        <w:t>具有独立承担民事责任的能力；</w:t>
      </w:r>
    </w:p>
    <w:p w14:paraId="72772944">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2.</w:t>
      </w:r>
      <w:r>
        <w:rPr>
          <w:rFonts w:ascii="Times New Roman" w:hAnsi="Times New Roman"/>
          <w:kern w:val="0"/>
          <w:sz w:val="24"/>
          <w:szCs w:val="20"/>
        </w:rPr>
        <w:t>具有良好的商业信誉和健全的财务会计制度；</w:t>
      </w:r>
    </w:p>
    <w:p w14:paraId="7CEEED0F">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3.</w:t>
      </w:r>
      <w:r>
        <w:rPr>
          <w:rFonts w:ascii="Times New Roman" w:hAnsi="Times New Roman"/>
          <w:kern w:val="0"/>
          <w:sz w:val="24"/>
          <w:szCs w:val="20"/>
        </w:rPr>
        <w:t>具有履行合同所必需的设备和专业技术能力；</w:t>
      </w:r>
    </w:p>
    <w:p w14:paraId="6156C568">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4.</w:t>
      </w:r>
      <w:r>
        <w:rPr>
          <w:rFonts w:ascii="Times New Roman" w:hAnsi="Times New Roman"/>
          <w:kern w:val="0"/>
          <w:sz w:val="24"/>
          <w:szCs w:val="20"/>
        </w:rPr>
        <w:t>有依法缴纳税收和社会保障资金的良好记录；</w:t>
      </w:r>
    </w:p>
    <w:p w14:paraId="3855672E">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5.</w:t>
      </w:r>
      <w:r>
        <w:rPr>
          <w:rFonts w:ascii="Times New Roman" w:hAnsi="Times New Roman"/>
          <w:kern w:val="0"/>
          <w:sz w:val="24"/>
          <w:szCs w:val="20"/>
        </w:rPr>
        <w:t>参加比选采购活动前三年内，在经营活动中没有重大违法记录；</w:t>
      </w:r>
    </w:p>
    <w:p w14:paraId="4EE86102">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6.</w:t>
      </w:r>
      <w:r>
        <w:rPr>
          <w:rFonts w:ascii="Times New Roman" w:hAnsi="Times New Roman"/>
          <w:kern w:val="0"/>
          <w:sz w:val="24"/>
          <w:szCs w:val="20"/>
        </w:rPr>
        <w:t>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14:paraId="3D349CD1">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7.</w:t>
      </w:r>
      <w:r>
        <w:rPr>
          <w:rFonts w:ascii="Times New Roman" w:hAnsi="Times New Roman"/>
          <w:kern w:val="0"/>
          <w:sz w:val="24"/>
          <w:szCs w:val="20"/>
        </w:rPr>
        <w:t>在参加本次采购活动中，不存在与单位负责人为同一人或者存在直接控股、管理关系的其他比选申请人参与同一合同项下的比选采购活动的行为。</w:t>
      </w:r>
    </w:p>
    <w:p w14:paraId="1F246D0A">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8.</w:t>
      </w:r>
      <w:r>
        <w:rPr>
          <w:rFonts w:ascii="Times New Roman" w:hAnsi="Times New Roman"/>
          <w:kern w:val="0"/>
          <w:sz w:val="24"/>
          <w:szCs w:val="20"/>
        </w:rPr>
        <w:t>比选申请人未对本次比选项目提供过整体设计、规范编制或者项目管理、监理、检测等服务。</w:t>
      </w:r>
    </w:p>
    <w:p w14:paraId="609535D7">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9.</w:t>
      </w:r>
      <w:r>
        <w:rPr>
          <w:rFonts w:ascii="Times New Roman" w:hAnsi="Times New Roman"/>
          <w:kern w:val="0"/>
          <w:sz w:val="24"/>
          <w:szCs w:val="20"/>
        </w:rPr>
        <w:t>在参加本次比选采购活动中，不存在和其他比选申请人在同一合同项下的比选项目中，同时委托同一个自然人、同一家庭的人员、同一单位的人员作为代理人的行为。</w:t>
      </w:r>
    </w:p>
    <w:p w14:paraId="08C92B56">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10.</w:t>
      </w:r>
      <w:r>
        <w:rPr>
          <w:rFonts w:ascii="Times New Roman" w:hAnsi="Times New Roman"/>
          <w:kern w:val="0"/>
          <w:sz w:val="24"/>
          <w:szCs w:val="20"/>
        </w:rPr>
        <w:t>响应文件中提供的任何资料和技术、服务、商务等响应承诺情况都是真实的、有效的、合法的。</w:t>
      </w:r>
    </w:p>
    <w:p w14:paraId="7D656FFC">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008CFA38">
      <w:pPr>
        <w:widowControl/>
        <w:spacing w:line="360" w:lineRule="auto"/>
        <w:ind w:firstLine="480" w:firstLineChars="200"/>
        <w:jc w:val="left"/>
        <w:rPr>
          <w:rFonts w:ascii="Times New Roman" w:hAnsi="Times New Roman"/>
          <w:kern w:val="0"/>
          <w:sz w:val="24"/>
          <w:szCs w:val="20"/>
        </w:rPr>
      </w:pPr>
    </w:p>
    <w:p w14:paraId="49E0754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44E9383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6B0007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48B99AFE">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0A161CC5">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14:paraId="36EC1BBC">
      <w:pPr>
        <w:widowControl/>
        <w:spacing w:line="360" w:lineRule="auto"/>
        <w:jc w:val="center"/>
        <w:outlineLvl w:val="1"/>
        <w:rPr>
          <w:rFonts w:ascii="Times New Roman" w:hAnsi="Times New Roman" w:eastAsia="黑体"/>
          <w:b/>
          <w:kern w:val="0"/>
          <w:sz w:val="32"/>
          <w:szCs w:val="32"/>
        </w:rPr>
      </w:pPr>
      <w:bookmarkStart w:id="25" w:name="_Toc33698135"/>
      <w:bookmarkStart w:id="26" w:name="_Toc40447270"/>
      <w:bookmarkStart w:id="27" w:name="_Toc34051808"/>
      <w:bookmarkStart w:id="28" w:name="_Toc33709796"/>
      <w:bookmarkStart w:id="29" w:name="_Toc52036329"/>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14:paraId="68FBFE85">
      <w:pPr>
        <w:widowControl/>
        <w:jc w:val="left"/>
        <w:rPr>
          <w:rFonts w:ascii="Times New Roman" w:hAnsi="Times New Roman"/>
          <w:bCs/>
          <w:kern w:val="0"/>
          <w:sz w:val="24"/>
          <w:szCs w:val="20"/>
        </w:rPr>
      </w:pPr>
    </w:p>
    <w:p w14:paraId="63BD1313">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14:paraId="4374645F">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14:paraId="4ED501B7">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14:paraId="7AD76632">
      <w:pPr>
        <w:widowControl/>
        <w:spacing w:line="360" w:lineRule="auto"/>
        <w:jc w:val="left"/>
        <w:rPr>
          <w:rFonts w:ascii="Times New Roman" w:hAnsi="Times New Roman"/>
          <w:b/>
          <w:kern w:val="0"/>
          <w:sz w:val="24"/>
          <w:szCs w:val="20"/>
        </w:rPr>
      </w:pPr>
    </w:p>
    <w:p w14:paraId="167E38D3">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14:paraId="57605FF8">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14:paraId="7895C115">
      <w:pPr>
        <w:widowControl/>
        <w:spacing w:line="360" w:lineRule="auto"/>
        <w:jc w:val="left"/>
        <w:rPr>
          <w:rFonts w:ascii="Times New Roman" w:hAnsi="Times New Roman"/>
          <w:b/>
          <w:kern w:val="0"/>
          <w:sz w:val="24"/>
          <w:szCs w:val="20"/>
        </w:rPr>
      </w:pPr>
    </w:p>
    <w:p w14:paraId="72990785">
      <w:pPr>
        <w:widowControl/>
        <w:spacing w:line="360" w:lineRule="auto"/>
        <w:jc w:val="left"/>
        <w:rPr>
          <w:rFonts w:ascii="Times New Roman" w:hAnsi="Times New Roman"/>
          <w:b/>
          <w:kern w:val="0"/>
          <w:sz w:val="24"/>
          <w:szCs w:val="20"/>
        </w:rPr>
      </w:pPr>
    </w:p>
    <w:p w14:paraId="7098B74F">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0BBE1101">
      <w:pPr>
        <w:widowControl/>
        <w:spacing w:line="360" w:lineRule="auto"/>
        <w:jc w:val="left"/>
        <w:rPr>
          <w:rFonts w:ascii="Times New Roman" w:hAnsi="Times New Roman"/>
          <w:b/>
          <w:kern w:val="0"/>
          <w:sz w:val="32"/>
          <w:szCs w:val="32"/>
        </w:rPr>
      </w:pPr>
    </w:p>
    <w:p w14:paraId="774F4C78">
      <w:pPr>
        <w:widowControl/>
        <w:spacing w:line="360" w:lineRule="auto"/>
        <w:jc w:val="left"/>
        <w:rPr>
          <w:rFonts w:ascii="Times New Roman" w:hAnsi="Times New Roman"/>
          <w:b/>
          <w:kern w:val="0"/>
          <w:sz w:val="32"/>
          <w:szCs w:val="32"/>
        </w:rPr>
      </w:pPr>
    </w:p>
    <w:p w14:paraId="153D9AC1">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455ED524">
      <w:pPr>
        <w:widowControl/>
        <w:spacing w:line="360" w:lineRule="auto"/>
        <w:jc w:val="left"/>
        <w:rPr>
          <w:rFonts w:ascii="Times New Roman" w:hAnsi="Times New Roman"/>
          <w:b/>
          <w:kern w:val="0"/>
          <w:sz w:val="52"/>
          <w:szCs w:val="52"/>
        </w:rPr>
      </w:pPr>
    </w:p>
    <w:p w14:paraId="138999D0">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14:paraId="0590B450">
      <w:pPr>
        <w:widowControl/>
        <w:spacing w:line="360" w:lineRule="auto"/>
        <w:jc w:val="left"/>
        <w:rPr>
          <w:rFonts w:ascii="Times New Roman" w:hAnsi="Times New Roman"/>
          <w:b/>
          <w:kern w:val="0"/>
          <w:sz w:val="36"/>
          <w:szCs w:val="20"/>
        </w:rPr>
      </w:pPr>
    </w:p>
    <w:p w14:paraId="25920F66">
      <w:pPr>
        <w:widowControl/>
        <w:spacing w:line="360" w:lineRule="auto"/>
        <w:jc w:val="left"/>
        <w:rPr>
          <w:rFonts w:ascii="Times New Roman" w:hAnsi="Times New Roman"/>
          <w:b/>
          <w:kern w:val="0"/>
          <w:sz w:val="36"/>
          <w:szCs w:val="20"/>
        </w:rPr>
      </w:pPr>
    </w:p>
    <w:p w14:paraId="4EFC0CCC">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31BEF7D8">
      <w:pPr>
        <w:widowControl/>
        <w:spacing w:line="360" w:lineRule="auto"/>
        <w:ind w:firstLine="790" w:firstLineChars="246"/>
        <w:jc w:val="center"/>
        <w:rPr>
          <w:rFonts w:ascii="Times New Roman" w:hAnsi="Times New Roman"/>
          <w:b/>
          <w:kern w:val="0"/>
          <w:sz w:val="32"/>
          <w:szCs w:val="20"/>
        </w:rPr>
      </w:pPr>
    </w:p>
    <w:p w14:paraId="1BE4AF21">
      <w:pPr>
        <w:widowControl/>
        <w:spacing w:line="360" w:lineRule="auto"/>
        <w:ind w:firstLine="790" w:firstLineChars="246"/>
        <w:jc w:val="center"/>
        <w:rPr>
          <w:rFonts w:ascii="Times New Roman" w:hAnsi="Times New Roman"/>
          <w:b/>
          <w:kern w:val="0"/>
          <w:sz w:val="32"/>
          <w:szCs w:val="20"/>
        </w:rPr>
      </w:pPr>
    </w:p>
    <w:p w14:paraId="76F15987">
      <w:pPr>
        <w:widowControl/>
        <w:spacing w:line="360" w:lineRule="auto"/>
        <w:ind w:firstLine="790" w:firstLineChars="246"/>
        <w:jc w:val="center"/>
        <w:rPr>
          <w:rFonts w:ascii="Times New Roman" w:hAnsi="Times New Roman"/>
          <w:b/>
          <w:kern w:val="0"/>
          <w:sz w:val="32"/>
          <w:szCs w:val="20"/>
        </w:rPr>
      </w:pPr>
    </w:p>
    <w:p w14:paraId="7430000D">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181B1028">
      <w:pPr>
        <w:widowControl/>
        <w:spacing w:line="360" w:lineRule="auto"/>
        <w:jc w:val="left"/>
        <w:rPr>
          <w:rFonts w:ascii="Times New Roman" w:hAnsi="Times New Roman"/>
          <w:b/>
          <w:kern w:val="0"/>
          <w:sz w:val="24"/>
          <w:szCs w:val="20"/>
        </w:rPr>
      </w:pPr>
    </w:p>
    <w:p w14:paraId="0B87F792">
      <w:pPr>
        <w:widowControl/>
        <w:spacing w:line="360" w:lineRule="auto"/>
        <w:jc w:val="left"/>
        <w:rPr>
          <w:rFonts w:ascii="Times New Roman" w:hAnsi="Times New Roman"/>
          <w:b/>
          <w:kern w:val="0"/>
          <w:sz w:val="24"/>
          <w:szCs w:val="20"/>
        </w:rPr>
      </w:pPr>
    </w:p>
    <w:p w14:paraId="515EDFF3">
      <w:pPr>
        <w:widowControl/>
        <w:spacing w:line="360" w:lineRule="auto"/>
        <w:jc w:val="left"/>
        <w:rPr>
          <w:rFonts w:ascii="Times New Roman" w:hAnsi="Times New Roman"/>
          <w:b/>
          <w:kern w:val="0"/>
          <w:sz w:val="24"/>
          <w:szCs w:val="20"/>
        </w:rPr>
      </w:pPr>
    </w:p>
    <w:p w14:paraId="19AA9FDC">
      <w:pPr>
        <w:rPr>
          <w:rFonts w:ascii="Times New Roman" w:hAnsi="Times New Roman"/>
          <w:b/>
          <w:kern w:val="0"/>
          <w:sz w:val="24"/>
          <w:szCs w:val="20"/>
        </w:rPr>
      </w:pPr>
      <w:r>
        <w:rPr>
          <w:rFonts w:ascii="Times New Roman" w:hAnsi="Times New Roman"/>
          <w:b/>
          <w:kern w:val="0"/>
          <w:sz w:val="24"/>
          <w:szCs w:val="20"/>
        </w:rPr>
        <w:br w:type="page"/>
      </w:r>
    </w:p>
    <w:p w14:paraId="1FBB186D">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14:paraId="040516E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14:paraId="107809E0">
      <w:pPr>
        <w:widowControl/>
        <w:spacing w:line="360" w:lineRule="auto"/>
        <w:jc w:val="left"/>
        <w:rPr>
          <w:rFonts w:ascii="Times New Roman" w:hAnsi="Times New Roman"/>
          <w:kern w:val="0"/>
          <w:sz w:val="24"/>
          <w:szCs w:val="20"/>
        </w:rPr>
      </w:pPr>
    </w:p>
    <w:p w14:paraId="1FF6F1CB">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686A524D">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lang w:val="en-US" w:eastAsia="zh-CN"/>
        </w:rPr>
        <w:t>.</w:t>
      </w:r>
      <w:r>
        <w:rPr>
          <w:rFonts w:ascii="Times New Roman" w:hAnsi="Times New Roman"/>
          <w:kern w:val="0"/>
          <w:sz w:val="24"/>
          <w:szCs w:val="20"/>
        </w:rPr>
        <w:t>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14:paraId="295323C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我方自愿按照比选文件规定的各项要求向比选人提供所需货物/服务。</w:t>
      </w:r>
    </w:p>
    <w:p w14:paraId="77F099D6">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lang w:val="en-US" w:eastAsia="zh-CN"/>
        </w:rPr>
        <w:t>.</w:t>
      </w:r>
      <w:r>
        <w:rPr>
          <w:rFonts w:ascii="Times New Roman" w:hAnsi="Times New Roman"/>
          <w:kern w:val="0"/>
          <w:sz w:val="24"/>
          <w:szCs w:val="20"/>
        </w:rPr>
        <w:t>一旦我方成交，我方将严格履行比选合同规定的责任和义务。</w:t>
      </w:r>
    </w:p>
    <w:p w14:paraId="585A79D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lang w:val="en-US" w:eastAsia="zh-CN"/>
        </w:rPr>
        <w:t>.</w:t>
      </w:r>
      <w:r>
        <w:rPr>
          <w:rFonts w:ascii="Times New Roman" w:hAnsi="Times New Roman"/>
          <w:kern w:val="0"/>
          <w:sz w:val="24"/>
          <w:szCs w:val="20"/>
        </w:rPr>
        <w:t>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14:paraId="262CCAE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w:t>
      </w:r>
      <w:r>
        <w:rPr>
          <w:rFonts w:hint="eastAsia" w:ascii="Times New Roman" w:hAnsi="Times New Roman"/>
          <w:kern w:val="0"/>
          <w:sz w:val="24"/>
          <w:szCs w:val="20"/>
          <w:lang w:val="en-US" w:eastAsia="zh-CN"/>
        </w:rPr>
        <w:t>.</w:t>
      </w:r>
      <w:r>
        <w:rPr>
          <w:rFonts w:ascii="Times New Roman" w:hAnsi="Times New Roman"/>
          <w:kern w:val="0"/>
          <w:sz w:val="24"/>
          <w:szCs w:val="20"/>
        </w:rPr>
        <w:t>我方愿意提供贵单位可能另外要求的，与比选报价有关的文件资料，并保证我方已提供和将要提供的文件资料是真实、准确的。</w:t>
      </w:r>
    </w:p>
    <w:p w14:paraId="009B697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w:t>
      </w:r>
      <w:r>
        <w:rPr>
          <w:rFonts w:hint="eastAsia" w:ascii="Times New Roman" w:hAnsi="Times New Roman"/>
          <w:kern w:val="0"/>
          <w:sz w:val="24"/>
          <w:szCs w:val="20"/>
          <w:lang w:val="en-US" w:eastAsia="zh-CN"/>
        </w:rPr>
        <w:t>.</w:t>
      </w:r>
      <w:r>
        <w:rPr>
          <w:rFonts w:ascii="Times New Roman" w:hAnsi="Times New Roman"/>
          <w:kern w:val="0"/>
          <w:sz w:val="24"/>
          <w:szCs w:val="20"/>
        </w:rPr>
        <w:t>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14:paraId="21650E85">
      <w:pPr>
        <w:widowControl/>
        <w:adjustRightInd w:val="0"/>
        <w:spacing w:line="400" w:lineRule="exact"/>
        <w:ind w:firstLine="480" w:firstLineChars="200"/>
        <w:jc w:val="left"/>
        <w:rPr>
          <w:rFonts w:ascii="Times New Roman" w:hAnsi="Times New Roman"/>
          <w:kern w:val="0"/>
          <w:sz w:val="24"/>
          <w:szCs w:val="20"/>
        </w:rPr>
      </w:pPr>
    </w:p>
    <w:p w14:paraId="182C69B2">
      <w:pPr>
        <w:widowControl/>
        <w:adjustRightInd w:val="0"/>
        <w:spacing w:line="400" w:lineRule="exact"/>
        <w:ind w:firstLine="480" w:firstLineChars="200"/>
        <w:jc w:val="left"/>
        <w:rPr>
          <w:rFonts w:ascii="Times New Roman" w:hAnsi="Times New Roman"/>
          <w:kern w:val="0"/>
          <w:sz w:val="24"/>
          <w:szCs w:val="20"/>
        </w:rPr>
      </w:pPr>
    </w:p>
    <w:p w14:paraId="2B64CB65">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5612B50">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947D58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14:paraId="06082E22">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14:paraId="658E9238">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14:paraId="6E858EF2">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14:paraId="73E7A0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14:paraId="3C7194DF">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14:paraId="6213A79B">
            <w:pPr>
              <w:widowControl/>
              <w:jc w:val="center"/>
              <w:rPr>
                <w:rFonts w:ascii="Times New Roman" w:hAnsi="Times New Roman"/>
                <w:bCs/>
                <w:kern w:val="0"/>
                <w:sz w:val="24"/>
                <w:szCs w:val="20"/>
              </w:rPr>
            </w:pPr>
          </w:p>
        </w:tc>
      </w:tr>
      <w:tr w14:paraId="40AAC2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14:paraId="6E75D966">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14:paraId="4866F0BE">
            <w:pPr>
              <w:widowControl/>
              <w:jc w:val="center"/>
              <w:rPr>
                <w:rFonts w:ascii="Times New Roman" w:hAnsi="Times New Roman"/>
                <w:bCs/>
                <w:kern w:val="0"/>
                <w:sz w:val="24"/>
                <w:szCs w:val="20"/>
              </w:rPr>
            </w:pPr>
          </w:p>
        </w:tc>
        <w:tc>
          <w:tcPr>
            <w:tcW w:w="1274" w:type="dxa"/>
            <w:gridSpan w:val="3"/>
            <w:vAlign w:val="center"/>
          </w:tcPr>
          <w:p w14:paraId="7E84A007">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14:paraId="6F9B2C0C">
            <w:pPr>
              <w:widowControl/>
              <w:jc w:val="center"/>
              <w:rPr>
                <w:rFonts w:ascii="Times New Roman" w:hAnsi="Times New Roman"/>
                <w:bCs/>
                <w:kern w:val="0"/>
                <w:sz w:val="24"/>
                <w:szCs w:val="20"/>
              </w:rPr>
            </w:pPr>
          </w:p>
        </w:tc>
      </w:tr>
      <w:tr w14:paraId="514B7F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14:paraId="61C13E4D">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14:paraId="3B362E3B">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14:paraId="5B170278">
            <w:pPr>
              <w:widowControl/>
              <w:jc w:val="center"/>
              <w:rPr>
                <w:rFonts w:ascii="Times New Roman" w:hAnsi="Times New Roman"/>
                <w:bCs/>
                <w:kern w:val="0"/>
                <w:sz w:val="24"/>
                <w:szCs w:val="20"/>
              </w:rPr>
            </w:pPr>
          </w:p>
        </w:tc>
        <w:tc>
          <w:tcPr>
            <w:tcW w:w="1274" w:type="dxa"/>
            <w:gridSpan w:val="3"/>
            <w:vAlign w:val="center"/>
          </w:tcPr>
          <w:p w14:paraId="5E90C322">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14:paraId="160CB0C2">
            <w:pPr>
              <w:widowControl/>
              <w:jc w:val="center"/>
              <w:rPr>
                <w:rFonts w:ascii="Times New Roman" w:hAnsi="Times New Roman"/>
                <w:bCs/>
                <w:kern w:val="0"/>
                <w:sz w:val="24"/>
                <w:szCs w:val="20"/>
              </w:rPr>
            </w:pPr>
          </w:p>
        </w:tc>
      </w:tr>
      <w:tr w14:paraId="30DD9F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14:paraId="464D4FE0">
            <w:pPr>
              <w:widowControl/>
              <w:jc w:val="center"/>
              <w:rPr>
                <w:rFonts w:ascii="Times New Roman" w:hAnsi="Times New Roman"/>
                <w:bCs/>
                <w:kern w:val="0"/>
                <w:sz w:val="24"/>
                <w:szCs w:val="20"/>
              </w:rPr>
            </w:pPr>
          </w:p>
        </w:tc>
        <w:tc>
          <w:tcPr>
            <w:tcW w:w="992" w:type="dxa"/>
            <w:gridSpan w:val="2"/>
            <w:vAlign w:val="center"/>
          </w:tcPr>
          <w:p w14:paraId="65F92B68">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14:paraId="71E728D7">
            <w:pPr>
              <w:widowControl/>
              <w:jc w:val="center"/>
              <w:rPr>
                <w:rFonts w:ascii="Times New Roman" w:hAnsi="Times New Roman"/>
                <w:bCs/>
                <w:kern w:val="0"/>
                <w:sz w:val="24"/>
                <w:szCs w:val="20"/>
              </w:rPr>
            </w:pPr>
          </w:p>
        </w:tc>
        <w:tc>
          <w:tcPr>
            <w:tcW w:w="1274" w:type="dxa"/>
            <w:gridSpan w:val="3"/>
            <w:vAlign w:val="center"/>
          </w:tcPr>
          <w:p w14:paraId="5D7CFD92">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14:paraId="745B9783">
            <w:pPr>
              <w:widowControl/>
              <w:jc w:val="center"/>
              <w:rPr>
                <w:rFonts w:ascii="Times New Roman" w:hAnsi="Times New Roman"/>
                <w:bCs/>
                <w:kern w:val="0"/>
                <w:sz w:val="24"/>
                <w:szCs w:val="20"/>
              </w:rPr>
            </w:pPr>
          </w:p>
        </w:tc>
      </w:tr>
      <w:tr w14:paraId="0B6BD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14:paraId="312A60EB">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14:paraId="2196F3CD">
            <w:pPr>
              <w:widowControl/>
              <w:jc w:val="center"/>
              <w:rPr>
                <w:rFonts w:ascii="Times New Roman" w:hAnsi="Times New Roman"/>
                <w:bCs/>
                <w:kern w:val="0"/>
                <w:sz w:val="24"/>
                <w:szCs w:val="20"/>
              </w:rPr>
            </w:pPr>
          </w:p>
        </w:tc>
      </w:tr>
      <w:tr w14:paraId="124B36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14:paraId="477CAFEC">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14:paraId="047B543D">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6D23244F">
            <w:pPr>
              <w:widowControl/>
              <w:jc w:val="center"/>
              <w:rPr>
                <w:rFonts w:ascii="Times New Roman" w:hAnsi="Times New Roman"/>
                <w:bCs/>
                <w:kern w:val="0"/>
                <w:sz w:val="24"/>
                <w:szCs w:val="20"/>
              </w:rPr>
            </w:pPr>
          </w:p>
        </w:tc>
        <w:tc>
          <w:tcPr>
            <w:tcW w:w="1274" w:type="dxa"/>
            <w:vAlign w:val="center"/>
          </w:tcPr>
          <w:p w14:paraId="28B79AF9">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7E42DA68">
            <w:pPr>
              <w:widowControl/>
              <w:jc w:val="center"/>
              <w:rPr>
                <w:rFonts w:ascii="Times New Roman" w:hAnsi="Times New Roman"/>
                <w:bCs/>
                <w:kern w:val="0"/>
                <w:sz w:val="24"/>
                <w:szCs w:val="20"/>
              </w:rPr>
            </w:pPr>
          </w:p>
        </w:tc>
        <w:tc>
          <w:tcPr>
            <w:tcW w:w="1274" w:type="dxa"/>
            <w:gridSpan w:val="3"/>
            <w:vAlign w:val="center"/>
          </w:tcPr>
          <w:p w14:paraId="23BD49E8">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5D23E1B0">
            <w:pPr>
              <w:widowControl/>
              <w:jc w:val="center"/>
              <w:rPr>
                <w:rFonts w:ascii="Times New Roman" w:hAnsi="Times New Roman"/>
                <w:bCs/>
                <w:kern w:val="0"/>
                <w:sz w:val="24"/>
                <w:szCs w:val="20"/>
              </w:rPr>
            </w:pPr>
          </w:p>
        </w:tc>
      </w:tr>
      <w:tr w14:paraId="2DB643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14:paraId="15284367">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14:paraId="412635BE">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1611D784">
            <w:pPr>
              <w:widowControl/>
              <w:jc w:val="center"/>
              <w:rPr>
                <w:rFonts w:ascii="Times New Roman" w:hAnsi="Times New Roman"/>
                <w:bCs/>
                <w:kern w:val="0"/>
                <w:sz w:val="24"/>
                <w:szCs w:val="20"/>
              </w:rPr>
            </w:pPr>
          </w:p>
        </w:tc>
        <w:tc>
          <w:tcPr>
            <w:tcW w:w="1274" w:type="dxa"/>
            <w:vAlign w:val="center"/>
          </w:tcPr>
          <w:p w14:paraId="767FE24B">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598EDB96">
            <w:pPr>
              <w:widowControl/>
              <w:jc w:val="center"/>
              <w:rPr>
                <w:rFonts w:ascii="Times New Roman" w:hAnsi="Times New Roman"/>
                <w:bCs/>
                <w:kern w:val="0"/>
                <w:sz w:val="24"/>
                <w:szCs w:val="20"/>
              </w:rPr>
            </w:pPr>
          </w:p>
        </w:tc>
        <w:tc>
          <w:tcPr>
            <w:tcW w:w="1274" w:type="dxa"/>
            <w:gridSpan w:val="3"/>
            <w:vAlign w:val="center"/>
          </w:tcPr>
          <w:p w14:paraId="6D87387C">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4FD1C342">
            <w:pPr>
              <w:widowControl/>
              <w:jc w:val="center"/>
              <w:rPr>
                <w:rFonts w:ascii="Times New Roman" w:hAnsi="Times New Roman"/>
                <w:bCs/>
                <w:kern w:val="0"/>
                <w:sz w:val="24"/>
                <w:szCs w:val="20"/>
              </w:rPr>
            </w:pPr>
          </w:p>
        </w:tc>
      </w:tr>
      <w:tr w14:paraId="76CE3D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14:paraId="2BD88404">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14:paraId="33BE4DA1">
            <w:pPr>
              <w:widowControl/>
              <w:jc w:val="center"/>
              <w:rPr>
                <w:rFonts w:ascii="Times New Roman" w:hAnsi="Times New Roman"/>
                <w:bCs/>
                <w:kern w:val="0"/>
                <w:sz w:val="24"/>
                <w:szCs w:val="20"/>
              </w:rPr>
            </w:pPr>
          </w:p>
        </w:tc>
        <w:tc>
          <w:tcPr>
            <w:tcW w:w="5100" w:type="dxa"/>
            <w:gridSpan w:val="8"/>
            <w:vAlign w:val="center"/>
          </w:tcPr>
          <w:p w14:paraId="138FE952">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14:paraId="054DB7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14:paraId="5B931A50">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14:paraId="05FCB7BD">
            <w:pPr>
              <w:widowControl/>
              <w:jc w:val="center"/>
              <w:rPr>
                <w:rFonts w:ascii="Times New Roman" w:hAnsi="Times New Roman"/>
                <w:bCs/>
                <w:kern w:val="0"/>
                <w:sz w:val="24"/>
                <w:szCs w:val="20"/>
              </w:rPr>
            </w:pPr>
          </w:p>
        </w:tc>
        <w:tc>
          <w:tcPr>
            <w:tcW w:w="1699" w:type="dxa"/>
            <w:gridSpan w:val="2"/>
            <w:vMerge w:val="restart"/>
            <w:vAlign w:val="center"/>
          </w:tcPr>
          <w:p w14:paraId="73620A81">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14:paraId="3DE111AE">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14:paraId="2C750503">
            <w:pPr>
              <w:widowControl/>
              <w:jc w:val="center"/>
              <w:rPr>
                <w:rFonts w:ascii="Times New Roman" w:hAnsi="Times New Roman"/>
                <w:bCs/>
                <w:kern w:val="0"/>
                <w:sz w:val="24"/>
                <w:szCs w:val="20"/>
              </w:rPr>
            </w:pPr>
          </w:p>
        </w:tc>
      </w:tr>
      <w:tr w14:paraId="6CB417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14:paraId="7ADEBB82">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14:paraId="595CD446">
            <w:pPr>
              <w:widowControl/>
              <w:jc w:val="center"/>
              <w:rPr>
                <w:rFonts w:ascii="Times New Roman" w:hAnsi="Times New Roman"/>
                <w:bCs/>
                <w:kern w:val="0"/>
                <w:sz w:val="24"/>
                <w:szCs w:val="20"/>
              </w:rPr>
            </w:pPr>
          </w:p>
        </w:tc>
        <w:tc>
          <w:tcPr>
            <w:tcW w:w="1699" w:type="dxa"/>
            <w:gridSpan w:val="2"/>
            <w:vMerge w:val="continue"/>
            <w:vAlign w:val="center"/>
          </w:tcPr>
          <w:p w14:paraId="798FCA8F">
            <w:pPr>
              <w:widowControl/>
              <w:jc w:val="center"/>
              <w:rPr>
                <w:rFonts w:ascii="Times New Roman" w:hAnsi="Times New Roman"/>
                <w:bCs/>
                <w:kern w:val="0"/>
                <w:sz w:val="24"/>
                <w:szCs w:val="20"/>
              </w:rPr>
            </w:pPr>
          </w:p>
        </w:tc>
        <w:tc>
          <w:tcPr>
            <w:tcW w:w="1700" w:type="dxa"/>
            <w:gridSpan w:val="3"/>
            <w:vAlign w:val="center"/>
          </w:tcPr>
          <w:p w14:paraId="66A74335">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14:paraId="21471F06">
            <w:pPr>
              <w:widowControl/>
              <w:jc w:val="center"/>
              <w:rPr>
                <w:rFonts w:ascii="Times New Roman" w:hAnsi="Times New Roman"/>
                <w:bCs/>
                <w:kern w:val="0"/>
                <w:sz w:val="24"/>
                <w:szCs w:val="20"/>
              </w:rPr>
            </w:pPr>
          </w:p>
        </w:tc>
      </w:tr>
      <w:tr w14:paraId="055D89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14:paraId="00000FB2">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14:paraId="5F7D45C4">
            <w:pPr>
              <w:widowControl/>
              <w:jc w:val="center"/>
              <w:rPr>
                <w:rFonts w:ascii="Times New Roman" w:hAnsi="Times New Roman"/>
                <w:bCs/>
                <w:kern w:val="0"/>
                <w:sz w:val="24"/>
                <w:szCs w:val="20"/>
              </w:rPr>
            </w:pPr>
          </w:p>
        </w:tc>
        <w:tc>
          <w:tcPr>
            <w:tcW w:w="1699" w:type="dxa"/>
            <w:gridSpan w:val="2"/>
            <w:vMerge w:val="continue"/>
            <w:vAlign w:val="center"/>
          </w:tcPr>
          <w:p w14:paraId="2DB148B6">
            <w:pPr>
              <w:widowControl/>
              <w:jc w:val="center"/>
              <w:rPr>
                <w:rFonts w:ascii="Times New Roman" w:hAnsi="Times New Roman"/>
                <w:bCs/>
                <w:kern w:val="0"/>
                <w:sz w:val="24"/>
                <w:szCs w:val="20"/>
              </w:rPr>
            </w:pPr>
          </w:p>
        </w:tc>
        <w:tc>
          <w:tcPr>
            <w:tcW w:w="1700" w:type="dxa"/>
            <w:gridSpan w:val="3"/>
            <w:vAlign w:val="center"/>
          </w:tcPr>
          <w:p w14:paraId="47D00F1F">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14:paraId="6EB087C8">
            <w:pPr>
              <w:widowControl/>
              <w:jc w:val="center"/>
              <w:rPr>
                <w:rFonts w:ascii="Times New Roman" w:hAnsi="Times New Roman"/>
                <w:bCs/>
                <w:kern w:val="0"/>
                <w:sz w:val="24"/>
                <w:szCs w:val="20"/>
              </w:rPr>
            </w:pPr>
          </w:p>
        </w:tc>
      </w:tr>
      <w:tr w14:paraId="069B2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14:paraId="5A3D006A">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14:paraId="70AC6E94">
            <w:pPr>
              <w:widowControl/>
              <w:jc w:val="center"/>
              <w:rPr>
                <w:rFonts w:ascii="Times New Roman" w:hAnsi="Times New Roman"/>
                <w:bCs/>
                <w:kern w:val="0"/>
                <w:sz w:val="24"/>
                <w:szCs w:val="20"/>
              </w:rPr>
            </w:pPr>
          </w:p>
        </w:tc>
        <w:tc>
          <w:tcPr>
            <w:tcW w:w="1699" w:type="dxa"/>
            <w:gridSpan w:val="2"/>
            <w:vMerge w:val="continue"/>
            <w:vAlign w:val="center"/>
          </w:tcPr>
          <w:p w14:paraId="0AAB5E9D">
            <w:pPr>
              <w:widowControl/>
              <w:jc w:val="center"/>
              <w:rPr>
                <w:rFonts w:ascii="Times New Roman" w:hAnsi="Times New Roman"/>
                <w:bCs/>
                <w:kern w:val="0"/>
                <w:sz w:val="24"/>
                <w:szCs w:val="20"/>
              </w:rPr>
            </w:pPr>
          </w:p>
        </w:tc>
        <w:tc>
          <w:tcPr>
            <w:tcW w:w="1700" w:type="dxa"/>
            <w:gridSpan w:val="3"/>
            <w:vAlign w:val="center"/>
          </w:tcPr>
          <w:p w14:paraId="5E53303C">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14:paraId="69E8FB61">
            <w:pPr>
              <w:widowControl/>
              <w:jc w:val="center"/>
              <w:rPr>
                <w:rFonts w:ascii="Times New Roman" w:hAnsi="Times New Roman"/>
                <w:bCs/>
                <w:kern w:val="0"/>
                <w:sz w:val="24"/>
                <w:szCs w:val="20"/>
              </w:rPr>
            </w:pPr>
          </w:p>
        </w:tc>
      </w:tr>
      <w:tr w14:paraId="17427D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14:paraId="5E0763E6">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14:paraId="6EC10FF0">
            <w:pPr>
              <w:widowControl/>
              <w:jc w:val="center"/>
              <w:rPr>
                <w:rFonts w:ascii="Times New Roman" w:hAnsi="Times New Roman"/>
                <w:bCs/>
                <w:kern w:val="0"/>
                <w:sz w:val="24"/>
                <w:szCs w:val="20"/>
              </w:rPr>
            </w:pPr>
          </w:p>
        </w:tc>
        <w:tc>
          <w:tcPr>
            <w:tcW w:w="1699" w:type="dxa"/>
            <w:gridSpan w:val="2"/>
            <w:vMerge w:val="continue"/>
            <w:vAlign w:val="center"/>
          </w:tcPr>
          <w:p w14:paraId="5789DE33">
            <w:pPr>
              <w:widowControl/>
              <w:jc w:val="center"/>
              <w:rPr>
                <w:rFonts w:ascii="Times New Roman" w:hAnsi="Times New Roman"/>
                <w:bCs/>
                <w:kern w:val="0"/>
                <w:sz w:val="24"/>
                <w:szCs w:val="20"/>
              </w:rPr>
            </w:pPr>
          </w:p>
        </w:tc>
        <w:tc>
          <w:tcPr>
            <w:tcW w:w="1700" w:type="dxa"/>
            <w:gridSpan w:val="3"/>
            <w:vAlign w:val="center"/>
          </w:tcPr>
          <w:p w14:paraId="77CD8947">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14:paraId="14421CBA">
            <w:pPr>
              <w:widowControl/>
              <w:jc w:val="center"/>
              <w:rPr>
                <w:rFonts w:ascii="Times New Roman" w:hAnsi="Times New Roman"/>
                <w:bCs/>
                <w:kern w:val="0"/>
                <w:sz w:val="24"/>
                <w:szCs w:val="20"/>
              </w:rPr>
            </w:pPr>
          </w:p>
        </w:tc>
      </w:tr>
      <w:tr w14:paraId="38E7A7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14:paraId="2A0E73D9">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14:paraId="4E31F7BB">
            <w:pPr>
              <w:widowControl/>
              <w:jc w:val="center"/>
              <w:rPr>
                <w:rFonts w:ascii="Times New Roman" w:hAnsi="Times New Roman"/>
                <w:bCs/>
                <w:kern w:val="0"/>
                <w:sz w:val="24"/>
                <w:szCs w:val="20"/>
              </w:rPr>
            </w:pPr>
          </w:p>
        </w:tc>
      </w:tr>
      <w:tr w14:paraId="2F7D0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14:paraId="6287AB2E">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14:paraId="376114E9">
            <w:pPr>
              <w:widowControl/>
              <w:jc w:val="center"/>
              <w:rPr>
                <w:rFonts w:ascii="Times New Roman" w:hAnsi="Times New Roman"/>
                <w:bCs/>
                <w:kern w:val="0"/>
                <w:sz w:val="24"/>
                <w:szCs w:val="20"/>
              </w:rPr>
            </w:pPr>
          </w:p>
        </w:tc>
      </w:tr>
    </w:tbl>
    <w:p w14:paraId="3865856D">
      <w:pPr>
        <w:widowControl/>
        <w:adjustRightInd w:val="0"/>
        <w:spacing w:line="400" w:lineRule="exact"/>
        <w:jc w:val="left"/>
        <w:rPr>
          <w:rFonts w:ascii="Times New Roman" w:hAnsi="Times New Roman"/>
          <w:kern w:val="0"/>
          <w:sz w:val="24"/>
          <w:szCs w:val="20"/>
        </w:rPr>
      </w:pPr>
    </w:p>
    <w:p w14:paraId="18D2A89C">
      <w:pPr>
        <w:widowControl/>
        <w:adjustRightInd w:val="0"/>
        <w:spacing w:line="400" w:lineRule="exact"/>
        <w:jc w:val="left"/>
        <w:rPr>
          <w:rFonts w:ascii="Times New Roman" w:hAnsi="Times New Roman"/>
          <w:kern w:val="0"/>
          <w:sz w:val="24"/>
          <w:szCs w:val="20"/>
        </w:rPr>
      </w:pPr>
    </w:p>
    <w:p w14:paraId="3089303A">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7E162A9">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594DA521">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E413812">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14:paraId="3496FF7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14:paraId="53386F48">
      <w:pPr>
        <w:widowControl/>
        <w:spacing w:line="360" w:lineRule="auto"/>
        <w:jc w:val="left"/>
        <w:rPr>
          <w:rFonts w:ascii="Times New Roman" w:hAnsi="Times New Roman"/>
          <w:bCs/>
          <w:kern w:val="0"/>
          <w:sz w:val="24"/>
          <w:szCs w:val="20"/>
        </w:rPr>
      </w:pPr>
    </w:p>
    <w:p w14:paraId="7E6E9F80">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2966B2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2A9283DA">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14:paraId="5DFEA3E8">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14:paraId="632BA9DE">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14:paraId="742CF3FF">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14:paraId="08EAE4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555ACB3C">
            <w:pPr>
              <w:widowControl/>
              <w:jc w:val="center"/>
              <w:rPr>
                <w:rFonts w:ascii="Times New Roman" w:hAnsi="Times New Roman"/>
                <w:kern w:val="0"/>
                <w:sz w:val="24"/>
                <w:szCs w:val="20"/>
              </w:rPr>
            </w:pPr>
          </w:p>
        </w:tc>
        <w:tc>
          <w:tcPr>
            <w:tcW w:w="3337" w:type="dxa"/>
            <w:vAlign w:val="center"/>
          </w:tcPr>
          <w:p w14:paraId="400F20DC">
            <w:pPr>
              <w:widowControl/>
              <w:spacing w:line="360" w:lineRule="auto"/>
              <w:ind w:left="283" w:leftChars="135"/>
              <w:jc w:val="left"/>
              <w:rPr>
                <w:rFonts w:ascii="Times New Roman" w:hAnsi="Times New Roman"/>
                <w:kern w:val="0"/>
                <w:sz w:val="24"/>
                <w:szCs w:val="20"/>
              </w:rPr>
            </w:pPr>
          </w:p>
        </w:tc>
        <w:tc>
          <w:tcPr>
            <w:tcW w:w="3337" w:type="dxa"/>
            <w:vAlign w:val="center"/>
          </w:tcPr>
          <w:p w14:paraId="54F03A2A">
            <w:pPr>
              <w:widowControl/>
              <w:spacing w:line="360" w:lineRule="auto"/>
              <w:ind w:left="283" w:leftChars="135"/>
              <w:jc w:val="left"/>
              <w:rPr>
                <w:rFonts w:ascii="Times New Roman" w:hAnsi="Times New Roman"/>
                <w:kern w:val="0"/>
                <w:sz w:val="24"/>
                <w:szCs w:val="20"/>
              </w:rPr>
            </w:pPr>
          </w:p>
        </w:tc>
        <w:tc>
          <w:tcPr>
            <w:tcW w:w="1662" w:type="dxa"/>
            <w:vAlign w:val="center"/>
          </w:tcPr>
          <w:p w14:paraId="3C6FEEFD">
            <w:pPr>
              <w:widowControl/>
              <w:jc w:val="center"/>
              <w:rPr>
                <w:rFonts w:ascii="Times New Roman" w:hAnsi="Times New Roman"/>
                <w:kern w:val="0"/>
                <w:sz w:val="24"/>
                <w:szCs w:val="20"/>
              </w:rPr>
            </w:pPr>
          </w:p>
        </w:tc>
      </w:tr>
      <w:tr w14:paraId="1C9DE0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C26C458">
            <w:pPr>
              <w:widowControl/>
              <w:jc w:val="center"/>
              <w:rPr>
                <w:rFonts w:ascii="Times New Roman" w:hAnsi="Times New Roman"/>
                <w:kern w:val="0"/>
                <w:sz w:val="24"/>
                <w:szCs w:val="20"/>
              </w:rPr>
            </w:pPr>
          </w:p>
        </w:tc>
        <w:tc>
          <w:tcPr>
            <w:tcW w:w="3337" w:type="dxa"/>
            <w:vAlign w:val="center"/>
          </w:tcPr>
          <w:p w14:paraId="33242D1D">
            <w:pPr>
              <w:widowControl/>
              <w:jc w:val="center"/>
              <w:rPr>
                <w:rFonts w:ascii="Times New Roman" w:hAnsi="Times New Roman"/>
                <w:kern w:val="0"/>
                <w:sz w:val="24"/>
                <w:szCs w:val="20"/>
              </w:rPr>
            </w:pPr>
          </w:p>
        </w:tc>
        <w:tc>
          <w:tcPr>
            <w:tcW w:w="3337" w:type="dxa"/>
            <w:vAlign w:val="center"/>
          </w:tcPr>
          <w:p w14:paraId="304E3CE5">
            <w:pPr>
              <w:widowControl/>
              <w:jc w:val="center"/>
              <w:rPr>
                <w:rFonts w:ascii="Times New Roman" w:hAnsi="Times New Roman"/>
                <w:kern w:val="0"/>
                <w:sz w:val="24"/>
                <w:szCs w:val="20"/>
              </w:rPr>
            </w:pPr>
          </w:p>
        </w:tc>
        <w:tc>
          <w:tcPr>
            <w:tcW w:w="1662" w:type="dxa"/>
            <w:vAlign w:val="center"/>
          </w:tcPr>
          <w:p w14:paraId="5F522AAE">
            <w:pPr>
              <w:widowControl/>
              <w:jc w:val="center"/>
              <w:rPr>
                <w:rFonts w:ascii="Times New Roman" w:hAnsi="Times New Roman"/>
                <w:kern w:val="0"/>
                <w:sz w:val="24"/>
                <w:szCs w:val="20"/>
              </w:rPr>
            </w:pPr>
          </w:p>
        </w:tc>
      </w:tr>
      <w:tr w14:paraId="68437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620A42FB">
            <w:pPr>
              <w:widowControl/>
              <w:jc w:val="center"/>
              <w:rPr>
                <w:rFonts w:ascii="Times New Roman" w:hAnsi="Times New Roman"/>
                <w:kern w:val="0"/>
                <w:sz w:val="24"/>
                <w:szCs w:val="20"/>
              </w:rPr>
            </w:pPr>
          </w:p>
        </w:tc>
        <w:tc>
          <w:tcPr>
            <w:tcW w:w="3337" w:type="dxa"/>
            <w:vAlign w:val="center"/>
          </w:tcPr>
          <w:p w14:paraId="45F864EF">
            <w:pPr>
              <w:widowControl/>
              <w:jc w:val="center"/>
              <w:rPr>
                <w:rFonts w:ascii="Times New Roman" w:hAnsi="Times New Roman"/>
                <w:kern w:val="0"/>
                <w:sz w:val="24"/>
                <w:szCs w:val="20"/>
              </w:rPr>
            </w:pPr>
          </w:p>
        </w:tc>
        <w:tc>
          <w:tcPr>
            <w:tcW w:w="3337" w:type="dxa"/>
            <w:vAlign w:val="center"/>
          </w:tcPr>
          <w:p w14:paraId="214B5201">
            <w:pPr>
              <w:widowControl/>
              <w:jc w:val="center"/>
              <w:rPr>
                <w:rFonts w:ascii="Times New Roman" w:hAnsi="Times New Roman"/>
                <w:kern w:val="0"/>
                <w:sz w:val="24"/>
                <w:szCs w:val="20"/>
              </w:rPr>
            </w:pPr>
          </w:p>
        </w:tc>
        <w:tc>
          <w:tcPr>
            <w:tcW w:w="1662" w:type="dxa"/>
            <w:vAlign w:val="center"/>
          </w:tcPr>
          <w:p w14:paraId="03F1748C">
            <w:pPr>
              <w:widowControl/>
              <w:jc w:val="center"/>
              <w:rPr>
                <w:rFonts w:ascii="Times New Roman" w:hAnsi="Times New Roman"/>
                <w:kern w:val="0"/>
                <w:sz w:val="24"/>
                <w:szCs w:val="20"/>
              </w:rPr>
            </w:pPr>
          </w:p>
        </w:tc>
      </w:tr>
      <w:tr w14:paraId="05627F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2D769A3">
            <w:pPr>
              <w:widowControl/>
              <w:jc w:val="center"/>
              <w:rPr>
                <w:rFonts w:ascii="Times New Roman" w:hAnsi="Times New Roman"/>
                <w:kern w:val="0"/>
                <w:sz w:val="24"/>
                <w:szCs w:val="20"/>
              </w:rPr>
            </w:pPr>
          </w:p>
        </w:tc>
        <w:tc>
          <w:tcPr>
            <w:tcW w:w="3337" w:type="dxa"/>
            <w:vAlign w:val="center"/>
          </w:tcPr>
          <w:p w14:paraId="05AE9551">
            <w:pPr>
              <w:widowControl/>
              <w:jc w:val="center"/>
              <w:rPr>
                <w:rFonts w:ascii="Times New Roman" w:hAnsi="Times New Roman"/>
                <w:kern w:val="0"/>
                <w:sz w:val="24"/>
                <w:szCs w:val="20"/>
              </w:rPr>
            </w:pPr>
          </w:p>
        </w:tc>
        <w:tc>
          <w:tcPr>
            <w:tcW w:w="3337" w:type="dxa"/>
            <w:vAlign w:val="center"/>
          </w:tcPr>
          <w:p w14:paraId="6BFB23E8">
            <w:pPr>
              <w:widowControl/>
              <w:jc w:val="center"/>
              <w:rPr>
                <w:rFonts w:ascii="Times New Roman" w:hAnsi="Times New Roman"/>
                <w:kern w:val="0"/>
                <w:sz w:val="24"/>
                <w:szCs w:val="20"/>
              </w:rPr>
            </w:pPr>
          </w:p>
        </w:tc>
        <w:tc>
          <w:tcPr>
            <w:tcW w:w="1662" w:type="dxa"/>
            <w:vAlign w:val="center"/>
          </w:tcPr>
          <w:p w14:paraId="5602EBD5">
            <w:pPr>
              <w:widowControl/>
              <w:jc w:val="center"/>
              <w:rPr>
                <w:rFonts w:ascii="Times New Roman" w:hAnsi="Times New Roman"/>
                <w:kern w:val="0"/>
                <w:sz w:val="24"/>
                <w:szCs w:val="20"/>
              </w:rPr>
            </w:pPr>
          </w:p>
        </w:tc>
      </w:tr>
      <w:tr w14:paraId="628A83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6A41AE8">
            <w:pPr>
              <w:widowControl/>
              <w:jc w:val="center"/>
              <w:rPr>
                <w:rFonts w:ascii="Times New Roman" w:hAnsi="Times New Roman"/>
                <w:kern w:val="0"/>
                <w:sz w:val="24"/>
                <w:szCs w:val="20"/>
              </w:rPr>
            </w:pPr>
          </w:p>
        </w:tc>
        <w:tc>
          <w:tcPr>
            <w:tcW w:w="3337" w:type="dxa"/>
            <w:vAlign w:val="center"/>
          </w:tcPr>
          <w:p w14:paraId="640FB351">
            <w:pPr>
              <w:widowControl/>
              <w:jc w:val="center"/>
              <w:rPr>
                <w:rFonts w:ascii="Times New Roman" w:hAnsi="Times New Roman"/>
                <w:kern w:val="0"/>
                <w:sz w:val="24"/>
                <w:szCs w:val="20"/>
              </w:rPr>
            </w:pPr>
          </w:p>
        </w:tc>
        <w:tc>
          <w:tcPr>
            <w:tcW w:w="3337" w:type="dxa"/>
            <w:vAlign w:val="center"/>
          </w:tcPr>
          <w:p w14:paraId="1DDB27CB">
            <w:pPr>
              <w:widowControl/>
              <w:jc w:val="center"/>
              <w:rPr>
                <w:rFonts w:ascii="Times New Roman" w:hAnsi="Times New Roman"/>
                <w:kern w:val="0"/>
                <w:sz w:val="24"/>
                <w:szCs w:val="20"/>
              </w:rPr>
            </w:pPr>
          </w:p>
        </w:tc>
        <w:tc>
          <w:tcPr>
            <w:tcW w:w="1662" w:type="dxa"/>
            <w:vAlign w:val="center"/>
          </w:tcPr>
          <w:p w14:paraId="47B6A010">
            <w:pPr>
              <w:widowControl/>
              <w:jc w:val="center"/>
              <w:rPr>
                <w:rFonts w:ascii="Times New Roman" w:hAnsi="Times New Roman"/>
                <w:kern w:val="0"/>
                <w:sz w:val="24"/>
                <w:szCs w:val="20"/>
              </w:rPr>
            </w:pPr>
          </w:p>
        </w:tc>
      </w:tr>
      <w:tr w14:paraId="544232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74CACC0B">
            <w:pPr>
              <w:widowControl/>
              <w:jc w:val="center"/>
              <w:rPr>
                <w:rFonts w:ascii="Times New Roman" w:hAnsi="Times New Roman"/>
                <w:kern w:val="0"/>
                <w:sz w:val="24"/>
                <w:szCs w:val="20"/>
              </w:rPr>
            </w:pPr>
          </w:p>
        </w:tc>
        <w:tc>
          <w:tcPr>
            <w:tcW w:w="3337" w:type="dxa"/>
            <w:vAlign w:val="center"/>
          </w:tcPr>
          <w:p w14:paraId="2B3132F3">
            <w:pPr>
              <w:widowControl/>
              <w:jc w:val="center"/>
              <w:rPr>
                <w:rFonts w:ascii="Times New Roman" w:hAnsi="Times New Roman"/>
                <w:kern w:val="0"/>
                <w:sz w:val="24"/>
                <w:szCs w:val="20"/>
              </w:rPr>
            </w:pPr>
          </w:p>
        </w:tc>
        <w:tc>
          <w:tcPr>
            <w:tcW w:w="3337" w:type="dxa"/>
            <w:vAlign w:val="center"/>
          </w:tcPr>
          <w:p w14:paraId="6B27DC06">
            <w:pPr>
              <w:widowControl/>
              <w:jc w:val="center"/>
              <w:rPr>
                <w:rFonts w:ascii="Times New Roman" w:hAnsi="Times New Roman"/>
                <w:kern w:val="0"/>
                <w:sz w:val="24"/>
                <w:szCs w:val="20"/>
              </w:rPr>
            </w:pPr>
          </w:p>
        </w:tc>
        <w:tc>
          <w:tcPr>
            <w:tcW w:w="1662" w:type="dxa"/>
            <w:vAlign w:val="center"/>
          </w:tcPr>
          <w:p w14:paraId="5ACFC853">
            <w:pPr>
              <w:widowControl/>
              <w:jc w:val="center"/>
              <w:rPr>
                <w:rFonts w:ascii="Times New Roman" w:hAnsi="Times New Roman"/>
                <w:kern w:val="0"/>
                <w:sz w:val="24"/>
                <w:szCs w:val="20"/>
              </w:rPr>
            </w:pPr>
          </w:p>
        </w:tc>
      </w:tr>
    </w:tbl>
    <w:p w14:paraId="2E320328">
      <w:pPr>
        <w:widowControl/>
        <w:jc w:val="left"/>
        <w:rPr>
          <w:rFonts w:ascii="Times New Roman" w:hAnsi="Times New Roman"/>
          <w:kern w:val="0"/>
          <w:sz w:val="24"/>
          <w:szCs w:val="20"/>
        </w:rPr>
      </w:pPr>
    </w:p>
    <w:p w14:paraId="3F9B6742">
      <w:pPr>
        <w:widowControl/>
        <w:jc w:val="left"/>
        <w:rPr>
          <w:rFonts w:ascii="Times New Roman" w:hAnsi="Times New Roman"/>
          <w:kern w:val="0"/>
          <w:sz w:val="24"/>
          <w:szCs w:val="20"/>
        </w:rPr>
      </w:pPr>
    </w:p>
    <w:p w14:paraId="622EEA6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14:paraId="75956E5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14:paraId="2CE5E191">
      <w:pPr>
        <w:widowControl/>
        <w:spacing w:line="360" w:lineRule="auto"/>
        <w:ind w:firstLine="480" w:firstLineChars="200"/>
        <w:jc w:val="left"/>
        <w:rPr>
          <w:rFonts w:ascii="Times New Roman" w:hAnsi="Times New Roman"/>
          <w:kern w:val="0"/>
          <w:sz w:val="24"/>
          <w:szCs w:val="20"/>
        </w:rPr>
      </w:pPr>
    </w:p>
    <w:p w14:paraId="541862DB">
      <w:pPr>
        <w:widowControl/>
        <w:adjustRightInd w:val="0"/>
        <w:spacing w:line="400" w:lineRule="exact"/>
        <w:jc w:val="left"/>
        <w:rPr>
          <w:rFonts w:ascii="Times New Roman" w:hAnsi="Times New Roman"/>
          <w:kern w:val="0"/>
          <w:sz w:val="24"/>
          <w:szCs w:val="20"/>
        </w:rPr>
      </w:pPr>
    </w:p>
    <w:p w14:paraId="4460400E">
      <w:pPr>
        <w:widowControl/>
        <w:adjustRightInd w:val="0"/>
        <w:spacing w:line="400" w:lineRule="exact"/>
        <w:jc w:val="left"/>
        <w:rPr>
          <w:rFonts w:ascii="Times New Roman" w:hAnsi="Times New Roman"/>
          <w:kern w:val="0"/>
          <w:sz w:val="24"/>
          <w:szCs w:val="20"/>
        </w:rPr>
      </w:pPr>
    </w:p>
    <w:p w14:paraId="65E20EC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1CEFBA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D94494B">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5FB87A0B">
      <w:pPr>
        <w:widowControl/>
        <w:adjustRightInd w:val="0"/>
        <w:spacing w:line="400" w:lineRule="exact"/>
        <w:jc w:val="left"/>
        <w:rPr>
          <w:rFonts w:ascii="Times New Roman" w:hAnsi="Times New Roman"/>
          <w:kern w:val="0"/>
          <w:sz w:val="24"/>
          <w:szCs w:val="20"/>
        </w:rPr>
      </w:pPr>
    </w:p>
    <w:p w14:paraId="2670CF5D">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14:paraId="41437181">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14:paraId="4B10E6A1">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14:paraId="683CC7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1265FEE">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14:paraId="066B979F">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14:paraId="33D7FFCA">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14:paraId="504D4874">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14:paraId="658B6A95">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14:paraId="43B1CF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9815FE7">
            <w:pPr>
              <w:widowControl/>
              <w:jc w:val="center"/>
              <w:rPr>
                <w:rFonts w:ascii="Times New Roman" w:hAnsi="Times New Roman"/>
                <w:kern w:val="0"/>
                <w:sz w:val="24"/>
                <w:szCs w:val="20"/>
              </w:rPr>
            </w:pPr>
          </w:p>
        </w:tc>
        <w:tc>
          <w:tcPr>
            <w:tcW w:w="1524" w:type="pct"/>
            <w:vAlign w:val="center"/>
          </w:tcPr>
          <w:p w14:paraId="18DBD9AB">
            <w:pPr>
              <w:widowControl/>
              <w:jc w:val="center"/>
              <w:rPr>
                <w:rFonts w:ascii="Times New Roman" w:hAnsi="Times New Roman"/>
                <w:kern w:val="0"/>
                <w:sz w:val="24"/>
                <w:szCs w:val="20"/>
              </w:rPr>
            </w:pPr>
          </w:p>
        </w:tc>
        <w:tc>
          <w:tcPr>
            <w:tcW w:w="1524" w:type="pct"/>
            <w:vAlign w:val="center"/>
          </w:tcPr>
          <w:p w14:paraId="47D157BD">
            <w:pPr>
              <w:widowControl/>
              <w:jc w:val="center"/>
              <w:rPr>
                <w:rFonts w:ascii="Times New Roman" w:hAnsi="Times New Roman"/>
                <w:kern w:val="0"/>
                <w:sz w:val="24"/>
                <w:szCs w:val="20"/>
              </w:rPr>
            </w:pPr>
          </w:p>
        </w:tc>
        <w:tc>
          <w:tcPr>
            <w:tcW w:w="759" w:type="pct"/>
            <w:vAlign w:val="center"/>
          </w:tcPr>
          <w:p w14:paraId="59D40F15">
            <w:pPr>
              <w:widowControl/>
              <w:jc w:val="center"/>
              <w:rPr>
                <w:rFonts w:ascii="Times New Roman" w:hAnsi="Times New Roman"/>
                <w:kern w:val="0"/>
                <w:sz w:val="24"/>
                <w:szCs w:val="20"/>
              </w:rPr>
            </w:pPr>
          </w:p>
        </w:tc>
        <w:tc>
          <w:tcPr>
            <w:tcW w:w="759" w:type="pct"/>
          </w:tcPr>
          <w:p w14:paraId="7BF3F61B">
            <w:pPr>
              <w:widowControl/>
              <w:jc w:val="center"/>
              <w:rPr>
                <w:rFonts w:ascii="Times New Roman" w:hAnsi="Times New Roman"/>
                <w:kern w:val="0"/>
                <w:sz w:val="24"/>
                <w:szCs w:val="20"/>
              </w:rPr>
            </w:pPr>
          </w:p>
        </w:tc>
      </w:tr>
      <w:tr w14:paraId="72EAB5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3A6C1FD">
            <w:pPr>
              <w:widowControl/>
              <w:jc w:val="center"/>
              <w:rPr>
                <w:rFonts w:ascii="Times New Roman" w:hAnsi="Times New Roman"/>
                <w:kern w:val="0"/>
                <w:sz w:val="24"/>
                <w:szCs w:val="20"/>
              </w:rPr>
            </w:pPr>
          </w:p>
        </w:tc>
        <w:tc>
          <w:tcPr>
            <w:tcW w:w="1524" w:type="pct"/>
            <w:vAlign w:val="center"/>
          </w:tcPr>
          <w:p w14:paraId="59DD8C16">
            <w:pPr>
              <w:widowControl/>
              <w:jc w:val="center"/>
              <w:rPr>
                <w:rFonts w:ascii="Times New Roman" w:hAnsi="Times New Roman"/>
                <w:kern w:val="0"/>
                <w:sz w:val="24"/>
                <w:szCs w:val="20"/>
              </w:rPr>
            </w:pPr>
          </w:p>
        </w:tc>
        <w:tc>
          <w:tcPr>
            <w:tcW w:w="1524" w:type="pct"/>
            <w:vAlign w:val="center"/>
          </w:tcPr>
          <w:p w14:paraId="54648472">
            <w:pPr>
              <w:widowControl/>
              <w:jc w:val="center"/>
              <w:rPr>
                <w:rFonts w:ascii="Times New Roman" w:hAnsi="Times New Roman"/>
                <w:kern w:val="0"/>
                <w:sz w:val="24"/>
                <w:szCs w:val="20"/>
              </w:rPr>
            </w:pPr>
          </w:p>
        </w:tc>
        <w:tc>
          <w:tcPr>
            <w:tcW w:w="759" w:type="pct"/>
            <w:vAlign w:val="center"/>
          </w:tcPr>
          <w:p w14:paraId="411454F3">
            <w:pPr>
              <w:widowControl/>
              <w:jc w:val="center"/>
              <w:rPr>
                <w:rFonts w:ascii="Times New Roman" w:hAnsi="Times New Roman"/>
                <w:kern w:val="0"/>
                <w:sz w:val="24"/>
                <w:szCs w:val="20"/>
              </w:rPr>
            </w:pPr>
          </w:p>
        </w:tc>
        <w:tc>
          <w:tcPr>
            <w:tcW w:w="759" w:type="pct"/>
          </w:tcPr>
          <w:p w14:paraId="34E90273">
            <w:pPr>
              <w:widowControl/>
              <w:jc w:val="center"/>
              <w:rPr>
                <w:rFonts w:ascii="Times New Roman" w:hAnsi="Times New Roman"/>
                <w:kern w:val="0"/>
                <w:sz w:val="24"/>
                <w:szCs w:val="20"/>
              </w:rPr>
            </w:pPr>
          </w:p>
        </w:tc>
      </w:tr>
      <w:tr w14:paraId="71CBF0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104F061A">
            <w:pPr>
              <w:widowControl/>
              <w:jc w:val="center"/>
              <w:rPr>
                <w:rFonts w:ascii="Times New Roman" w:hAnsi="Times New Roman"/>
                <w:kern w:val="0"/>
                <w:sz w:val="24"/>
                <w:szCs w:val="20"/>
              </w:rPr>
            </w:pPr>
          </w:p>
        </w:tc>
        <w:tc>
          <w:tcPr>
            <w:tcW w:w="1524" w:type="pct"/>
            <w:vAlign w:val="center"/>
          </w:tcPr>
          <w:p w14:paraId="7B37F0C1">
            <w:pPr>
              <w:widowControl/>
              <w:jc w:val="center"/>
              <w:rPr>
                <w:rFonts w:ascii="Times New Roman" w:hAnsi="Times New Roman"/>
                <w:kern w:val="0"/>
                <w:sz w:val="24"/>
                <w:szCs w:val="20"/>
              </w:rPr>
            </w:pPr>
          </w:p>
        </w:tc>
        <w:tc>
          <w:tcPr>
            <w:tcW w:w="1524" w:type="pct"/>
            <w:vAlign w:val="center"/>
          </w:tcPr>
          <w:p w14:paraId="118867CA">
            <w:pPr>
              <w:widowControl/>
              <w:jc w:val="center"/>
              <w:rPr>
                <w:rFonts w:ascii="Times New Roman" w:hAnsi="Times New Roman"/>
                <w:kern w:val="0"/>
                <w:sz w:val="24"/>
                <w:szCs w:val="20"/>
              </w:rPr>
            </w:pPr>
          </w:p>
        </w:tc>
        <w:tc>
          <w:tcPr>
            <w:tcW w:w="759" w:type="pct"/>
            <w:vAlign w:val="center"/>
          </w:tcPr>
          <w:p w14:paraId="5F9C50A8">
            <w:pPr>
              <w:widowControl/>
              <w:jc w:val="center"/>
              <w:rPr>
                <w:rFonts w:ascii="Times New Roman" w:hAnsi="Times New Roman"/>
                <w:kern w:val="0"/>
                <w:sz w:val="24"/>
                <w:szCs w:val="20"/>
              </w:rPr>
            </w:pPr>
          </w:p>
        </w:tc>
        <w:tc>
          <w:tcPr>
            <w:tcW w:w="759" w:type="pct"/>
          </w:tcPr>
          <w:p w14:paraId="20C0693C">
            <w:pPr>
              <w:widowControl/>
              <w:jc w:val="center"/>
              <w:rPr>
                <w:rFonts w:ascii="Times New Roman" w:hAnsi="Times New Roman"/>
                <w:kern w:val="0"/>
                <w:sz w:val="24"/>
                <w:szCs w:val="20"/>
              </w:rPr>
            </w:pPr>
          </w:p>
        </w:tc>
      </w:tr>
      <w:tr w14:paraId="6BC35A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BC1E5E5">
            <w:pPr>
              <w:widowControl/>
              <w:jc w:val="center"/>
              <w:rPr>
                <w:rFonts w:ascii="Times New Roman" w:hAnsi="Times New Roman"/>
                <w:kern w:val="0"/>
                <w:sz w:val="24"/>
                <w:szCs w:val="20"/>
              </w:rPr>
            </w:pPr>
          </w:p>
        </w:tc>
        <w:tc>
          <w:tcPr>
            <w:tcW w:w="1524" w:type="pct"/>
            <w:vAlign w:val="center"/>
          </w:tcPr>
          <w:p w14:paraId="09329391">
            <w:pPr>
              <w:widowControl/>
              <w:jc w:val="center"/>
              <w:rPr>
                <w:rFonts w:ascii="Times New Roman" w:hAnsi="Times New Roman"/>
                <w:kern w:val="0"/>
                <w:sz w:val="24"/>
                <w:szCs w:val="20"/>
              </w:rPr>
            </w:pPr>
          </w:p>
        </w:tc>
        <w:tc>
          <w:tcPr>
            <w:tcW w:w="1524" w:type="pct"/>
            <w:vAlign w:val="center"/>
          </w:tcPr>
          <w:p w14:paraId="7AB2D7CF">
            <w:pPr>
              <w:widowControl/>
              <w:jc w:val="center"/>
              <w:rPr>
                <w:rFonts w:ascii="Times New Roman" w:hAnsi="Times New Roman"/>
                <w:kern w:val="0"/>
                <w:sz w:val="24"/>
                <w:szCs w:val="20"/>
              </w:rPr>
            </w:pPr>
          </w:p>
        </w:tc>
        <w:tc>
          <w:tcPr>
            <w:tcW w:w="759" w:type="pct"/>
            <w:vAlign w:val="center"/>
          </w:tcPr>
          <w:p w14:paraId="5BD1F95D">
            <w:pPr>
              <w:widowControl/>
              <w:jc w:val="center"/>
              <w:rPr>
                <w:rFonts w:ascii="Times New Roman" w:hAnsi="Times New Roman"/>
                <w:kern w:val="0"/>
                <w:sz w:val="24"/>
                <w:szCs w:val="20"/>
              </w:rPr>
            </w:pPr>
          </w:p>
        </w:tc>
        <w:tc>
          <w:tcPr>
            <w:tcW w:w="759" w:type="pct"/>
          </w:tcPr>
          <w:p w14:paraId="0FE4BA45">
            <w:pPr>
              <w:widowControl/>
              <w:jc w:val="center"/>
              <w:rPr>
                <w:rFonts w:ascii="Times New Roman" w:hAnsi="Times New Roman"/>
                <w:kern w:val="0"/>
                <w:sz w:val="24"/>
                <w:szCs w:val="20"/>
              </w:rPr>
            </w:pPr>
          </w:p>
        </w:tc>
      </w:tr>
      <w:tr w14:paraId="50D430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676FE9D6">
            <w:pPr>
              <w:widowControl/>
              <w:jc w:val="center"/>
              <w:rPr>
                <w:rFonts w:ascii="Times New Roman" w:hAnsi="Times New Roman"/>
                <w:kern w:val="0"/>
                <w:sz w:val="24"/>
                <w:szCs w:val="20"/>
              </w:rPr>
            </w:pPr>
          </w:p>
        </w:tc>
        <w:tc>
          <w:tcPr>
            <w:tcW w:w="1524" w:type="pct"/>
            <w:vAlign w:val="center"/>
          </w:tcPr>
          <w:p w14:paraId="356C65AF">
            <w:pPr>
              <w:widowControl/>
              <w:jc w:val="center"/>
              <w:rPr>
                <w:rFonts w:ascii="Times New Roman" w:hAnsi="Times New Roman"/>
                <w:kern w:val="0"/>
                <w:sz w:val="24"/>
                <w:szCs w:val="20"/>
              </w:rPr>
            </w:pPr>
          </w:p>
        </w:tc>
        <w:tc>
          <w:tcPr>
            <w:tcW w:w="1524" w:type="pct"/>
            <w:vAlign w:val="center"/>
          </w:tcPr>
          <w:p w14:paraId="0BCE674B">
            <w:pPr>
              <w:widowControl/>
              <w:jc w:val="center"/>
              <w:rPr>
                <w:rFonts w:ascii="Times New Roman" w:hAnsi="Times New Roman"/>
                <w:kern w:val="0"/>
                <w:sz w:val="24"/>
                <w:szCs w:val="20"/>
              </w:rPr>
            </w:pPr>
          </w:p>
        </w:tc>
        <w:tc>
          <w:tcPr>
            <w:tcW w:w="759" w:type="pct"/>
            <w:vAlign w:val="center"/>
          </w:tcPr>
          <w:p w14:paraId="0FFE7A27">
            <w:pPr>
              <w:widowControl/>
              <w:jc w:val="center"/>
              <w:rPr>
                <w:rFonts w:ascii="Times New Roman" w:hAnsi="Times New Roman"/>
                <w:kern w:val="0"/>
                <w:sz w:val="24"/>
                <w:szCs w:val="20"/>
              </w:rPr>
            </w:pPr>
          </w:p>
        </w:tc>
        <w:tc>
          <w:tcPr>
            <w:tcW w:w="759" w:type="pct"/>
          </w:tcPr>
          <w:p w14:paraId="2B7AC7EE">
            <w:pPr>
              <w:widowControl/>
              <w:jc w:val="center"/>
              <w:rPr>
                <w:rFonts w:ascii="Times New Roman" w:hAnsi="Times New Roman"/>
                <w:kern w:val="0"/>
                <w:sz w:val="24"/>
                <w:szCs w:val="20"/>
              </w:rPr>
            </w:pPr>
          </w:p>
        </w:tc>
      </w:tr>
      <w:tr w14:paraId="2487DD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1CB6825">
            <w:pPr>
              <w:widowControl/>
              <w:jc w:val="center"/>
              <w:rPr>
                <w:rFonts w:ascii="Times New Roman" w:hAnsi="Times New Roman"/>
                <w:kern w:val="0"/>
                <w:sz w:val="24"/>
                <w:szCs w:val="20"/>
              </w:rPr>
            </w:pPr>
          </w:p>
        </w:tc>
        <w:tc>
          <w:tcPr>
            <w:tcW w:w="1524" w:type="pct"/>
            <w:vAlign w:val="center"/>
          </w:tcPr>
          <w:p w14:paraId="56E5BDE4">
            <w:pPr>
              <w:widowControl/>
              <w:jc w:val="center"/>
              <w:rPr>
                <w:rFonts w:ascii="Times New Roman" w:hAnsi="Times New Roman"/>
                <w:kern w:val="0"/>
                <w:sz w:val="24"/>
                <w:szCs w:val="20"/>
              </w:rPr>
            </w:pPr>
          </w:p>
        </w:tc>
        <w:tc>
          <w:tcPr>
            <w:tcW w:w="1524" w:type="pct"/>
            <w:vAlign w:val="center"/>
          </w:tcPr>
          <w:p w14:paraId="5D5A8BAB">
            <w:pPr>
              <w:widowControl/>
              <w:jc w:val="center"/>
              <w:rPr>
                <w:rFonts w:ascii="Times New Roman" w:hAnsi="Times New Roman"/>
                <w:kern w:val="0"/>
                <w:sz w:val="24"/>
                <w:szCs w:val="20"/>
              </w:rPr>
            </w:pPr>
          </w:p>
        </w:tc>
        <w:tc>
          <w:tcPr>
            <w:tcW w:w="759" w:type="pct"/>
            <w:vAlign w:val="center"/>
          </w:tcPr>
          <w:p w14:paraId="4EEBE346">
            <w:pPr>
              <w:widowControl/>
              <w:jc w:val="center"/>
              <w:rPr>
                <w:rFonts w:ascii="Times New Roman" w:hAnsi="Times New Roman"/>
                <w:kern w:val="0"/>
                <w:sz w:val="24"/>
                <w:szCs w:val="20"/>
              </w:rPr>
            </w:pPr>
          </w:p>
        </w:tc>
        <w:tc>
          <w:tcPr>
            <w:tcW w:w="759" w:type="pct"/>
          </w:tcPr>
          <w:p w14:paraId="0E24FA12">
            <w:pPr>
              <w:widowControl/>
              <w:jc w:val="center"/>
              <w:rPr>
                <w:rFonts w:ascii="Times New Roman" w:hAnsi="Times New Roman"/>
                <w:kern w:val="0"/>
                <w:sz w:val="24"/>
                <w:szCs w:val="20"/>
              </w:rPr>
            </w:pPr>
          </w:p>
        </w:tc>
      </w:tr>
    </w:tbl>
    <w:p w14:paraId="04D84639">
      <w:pPr>
        <w:widowControl/>
        <w:jc w:val="left"/>
        <w:rPr>
          <w:rFonts w:ascii="Times New Roman" w:hAnsi="Times New Roman"/>
          <w:kern w:val="0"/>
          <w:sz w:val="24"/>
          <w:szCs w:val="20"/>
        </w:rPr>
      </w:pPr>
    </w:p>
    <w:p w14:paraId="4B602E9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14:paraId="18E7F474">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14:paraId="3DFC7AF6">
      <w:pPr>
        <w:widowControl/>
        <w:adjustRightInd w:val="0"/>
        <w:spacing w:line="400" w:lineRule="exact"/>
        <w:jc w:val="left"/>
        <w:rPr>
          <w:rFonts w:ascii="Times New Roman" w:hAnsi="Times New Roman"/>
          <w:kern w:val="0"/>
          <w:sz w:val="24"/>
          <w:szCs w:val="20"/>
        </w:rPr>
      </w:pPr>
    </w:p>
    <w:p w14:paraId="49018613">
      <w:pPr>
        <w:widowControl/>
        <w:adjustRightInd w:val="0"/>
        <w:spacing w:line="400" w:lineRule="exact"/>
        <w:jc w:val="left"/>
        <w:rPr>
          <w:rFonts w:ascii="Times New Roman" w:hAnsi="Times New Roman"/>
          <w:kern w:val="0"/>
          <w:sz w:val="24"/>
          <w:szCs w:val="20"/>
        </w:rPr>
      </w:pPr>
    </w:p>
    <w:p w14:paraId="11224C0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2DB7E62F">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77870C04">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4EE25A5B">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14:paraId="2E66EED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14:paraId="58DF6E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96FDF59">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14:paraId="37E52D43">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14:paraId="716CE182">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14:paraId="4E0FF851">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14:paraId="61E7552A">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14:paraId="02E2DFD9">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14:paraId="01D54368">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14:paraId="1EE1F2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4A93E8A">
            <w:pPr>
              <w:widowControl/>
              <w:contextualSpacing/>
              <w:jc w:val="center"/>
              <w:rPr>
                <w:rFonts w:ascii="Times New Roman" w:hAnsi="Times New Roman"/>
                <w:kern w:val="0"/>
                <w:sz w:val="24"/>
                <w:szCs w:val="20"/>
              </w:rPr>
            </w:pPr>
          </w:p>
        </w:tc>
        <w:tc>
          <w:tcPr>
            <w:tcW w:w="1461" w:type="dxa"/>
            <w:vAlign w:val="center"/>
          </w:tcPr>
          <w:p w14:paraId="1D8CD7EF">
            <w:pPr>
              <w:widowControl/>
              <w:contextualSpacing/>
              <w:jc w:val="center"/>
              <w:rPr>
                <w:rFonts w:ascii="Times New Roman" w:hAnsi="Times New Roman"/>
                <w:kern w:val="0"/>
                <w:sz w:val="24"/>
                <w:szCs w:val="20"/>
              </w:rPr>
            </w:pPr>
          </w:p>
        </w:tc>
        <w:tc>
          <w:tcPr>
            <w:tcW w:w="1336" w:type="dxa"/>
            <w:vAlign w:val="center"/>
          </w:tcPr>
          <w:p w14:paraId="673A393B">
            <w:pPr>
              <w:widowControl/>
              <w:contextualSpacing/>
              <w:jc w:val="center"/>
              <w:rPr>
                <w:rFonts w:ascii="Times New Roman" w:hAnsi="Times New Roman"/>
                <w:kern w:val="0"/>
                <w:sz w:val="24"/>
                <w:szCs w:val="20"/>
              </w:rPr>
            </w:pPr>
          </w:p>
        </w:tc>
        <w:tc>
          <w:tcPr>
            <w:tcW w:w="1175" w:type="dxa"/>
            <w:vAlign w:val="center"/>
          </w:tcPr>
          <w:p w14:paraId="06007600">
            <w:pPr>
              <w:widowControl/>
              <w:contextualSpacing/>
              <w:jc w:val="center"/>
              <w:rPr>
                <w:rFonts w:ascii="Times New Roman" w:hAnsi="Times New Roman"/>
                <w:kern w:val="0"/>
                <w:sz w:val="24"/>
                <w:szCs w:val="20"/>
              </w:rPr>
            </w:pPr>
          </w:p>
        </w:tc>
        <w:tc>
          <w:tcPr>
            <w:tcW w:w="1503" w:type="dxa"/>
            <w:vAlign w:val="center"/>
          </w:tcPr>
          <w:p w14:paraId="70A856F1">
            <w:pPr>
              <w:widowControl/>
              <w:contextualSpacing/>
              <w:jc w:val="center"/>
              <w:rPr>
                <w:rFonts w:ascii="Times New Roman" w:hAnsi="Times New Roman"/>
                <w:kern w:val="0"/>
                <w:sz w:val="24"/>
                <w:szCs w:val="20"/>
              </w:rPr>
            </w:pPr>
          </w:p>
        </w:tc>
        <w:tc>
          <w:tcPr>
            <w:tcW w:w="1641" w:type="dxa"/>
            <w:vAlign w:val="center"/>
          </w:tcPr>
          <w:p w14:paraId="052B5D1F">
            <w:pPr>
              <w:widowControl/>
              <w:contextualSpacing/>
              <w:jc w:val="center"/>
              <w:rPr>
                <w:rFonts w:ascii="Times New Roman" w:hAnsi="Times New Roman"/>
                <w:kern w:val="0"/>
                <w:sz w:val="24"/>
                <w:szCs w:val="20"/>
              </w:rPr>
            </w:pPr>
          </w:p>
        </w:tc>
        <w:tc>
          <w:tcPr>
            <w:tcW w:w="1336" w:type="dxa"/>
            <w:vAlign w:val="center"/>
          </w:tcPr>
          <w:p w14:paraId="56C4A74E">
            <w:pPr>
              <w:widowControl/>
              <w:contextualSpacing/>
              <w:jc w:val="center"/>
              <w:rPr>
                <w:rFonts w:ascii="Times New Roman" w:hAnsi="Times New Roman"/>
                <w:kern w:val="0"/>
                <w:sz w:val="24"/>
                <w:szCs w:val="20"/>
              </w:rPr>
            </w:pPr>
          </w:p>
        </w:tc>
      </w:tr>
      <w:tr w14:paraId="1F65B3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00" w:hRule="atLeast"/>
          <w:jc w:val="center"/>
        </w:trPr>
        <w:tc>
          <w:tcPr>
            <w:tcW w:w="726" w:type="dxa"/>
            <w:vAlign w:val="center"/>
          </w:tcPr>
          <w:p w14:paraId="71BCF9EB">
            <w:pPr>
              <w:widowControl/>
              <w:contextualSpacing/>
              <w:jc w:val="center"/>
              <w:rPr>
                <w:rFonts w:ascii="Times New Roman" w:hAnsi="Times New Roman"/>
                <w:kern w:val="0"/>
                <w:sz w:val="24"/>
                <w:szCs w:val="20"/>
              </w:rPr>
            </w:pPr>
          </w:p>
        </w:tc>
        <w:tc>
          <w:tcPr>
            <w:tcW w:w="1461" w:type="dxa"/>
            <w:vAlign w:val="center"/>
          </w:tcPr>
          <w:p w14:paraId="1178EA45">
            <w:pPr>
              <w:widowControl/>
              <w:contextualSpacing/>
              <w:jc w:val="center"/>
              <w:rPr>
                <w:rFonts w:ascii="Times New Roman" w:hAnsi="Times New Roman"/>
                <w:kern w:val="0"/>
                <w:sz w:val="24"/>
                <w:szCs w:val="20"/>
              </w:rPr>
            </w:pPr>
          </w:p>
        </w:tc>
        <w:tc>
          <w:tcPr>
            <w:tcW w:w="1336" w:type="dxa"/>
            <w:vAlign w:val="center"/>
          </w:tcPr>
          <w:p w14:paraId="2AE7056E">
            <w:pPr>
              <w:widowControl/>
              <w:contextualSpacing/>
              <w:jc w:val="center"/>
              <w:rPr>
                <w:rFonts w:ascii="Times New Roman" w:hAnsi="Times New Roman"/>
                <w:kern w:val="0"/>
                <w:sz w:val="24"/>
                <w:szCs w:val="20"/>
              </w:rPr>
            </w:pPr>
          </w:p>
        </w:tc>
        <w:tc>
          <w:tcPr>
            <w:tcW w:w="1175" w:type="dxa"/>
            <w:vAlign w:val="center"/>
          </w:tcPr>
          <w:p w14:paraId="27D96B0D">
            <w:pPr>
              <w:widowControl/>
              <w:contextualSpacing/>
              <w:jc w:val="center"/>
              <w:rPr>
                <w:rFonts w:ascii="Times New Roman" w:hAnsi="Times New Roman"/>
                <w:kern w:val="0"/>
                <w:sz w:val="24"/>
                <w:szCs w:val="20"/>
              </w:rPr>
            </w:pPr>
          </w:p>
        </w:tc>
        <w:tc>
          <w:tcPr>
            <w:tcW w:w="1503" w:type="dxa"/>
            <w:vAlign w:val="center"/>
          </w:tcPr>
          <w:p w14:paraId="7450C971">
            <w:pPr>
              <w:widowControl/>
              <w:contextualSpacing/>
              <w:jc w:val="center"/>
              <w:rPr>
                <w:rFonts w:ascii="Times New Roman" w:hAnsi="Times New Roman"/>
                <w:kern w:val="0"/>
                <w:sz w:val="24"/>
                <w:szCs w:val="20"/>
              </w:rPr>
            </w:pPr>
          </w:p>
        </w:tc>
        <w:tc>
          <w:tcPr>
            <w:tcW w:w="1641" w:type="dxa"/>
            <w:vAlign w:val="center"/>
          </w:tcPr>
          <w:p w14:paraId="2C77FC27">
            <w:pPr>
              <w:widowControl/>
              <w:contextualSpacing/>
              <w:jc w:val="center"/>
              <w:rPr>
                <w:rFonts w:ascii="Times New Roman" w:hAnsi="Times New Roman"/>
                <w:kern w:val="0"/>
                <w:sz w:val="24"/>
                <w:szCs w:val="20"/>
              </w:rPr>
            </w:pPr>
          </w:p>
        </w:tc>
        <w:tc>
          <w:tcPr>
            <w:tcW w:w="1336" w:type="dxa"/>
            <w:vAlign w:val="center"/>
          </w:tcPr>
          <w:p w14:paraId="4E3C6C6D">
            <w:pPr>
              <w:widowControl/>
              <w:contextualSpacing/>
              <w:jc w:val="center"/>
              <w:rPr>
                <w:rFonts w:ascii="Times New Roman" w:hAnsi="Times New Roman"/>
                <w:kern w:val="0"/>
                <w:sz w:val="24"/>
                <w:szCs w:val="20"/>
              </w:rPr>
            </w:pPr>
          </w:p>
        </w:tc>
      </w:tr>
      <w:tr w14:paraId="45FB2B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DF83AF8">
            <w:pPr>
              <w:widowControl/>
              <w:contextualSpacing/>
              <w:jc w:val="center"/>
              <w:rPr>
                <w:rFonts w:ascii="Times New Roman" w:hAnsi="Times New Roman"/>
                <w:kern w:val="0"/>
                <w:sz w:val="24"/>
                <w:szCs w:val="20"/>
              </w:rPr>
            </w:pPr>
          </w:p>
        </w:tc>
        <w:tc>
          <w:tcPr>
            <w:tcW w:w="1461" w:type="dxa"/>
            <w:vAlign w:val="center"/>
          </w:tcPr>
          <w:p w14:paraId="128BA698">
            <w:pPr>
              <w:widowControl/>
              <w:contextualSpacing/>
              <w:jc w:val="center"/>
              <w:rPr>
                <w:rFonts w:ascii="Times New Roman" w:hAnsi="Times New Roman"/>
                <w:kern w:val="0"/>
                <w:sz w:val="24"/>
                <w:szCs w:val="20"/>
              </w:rPr>
            </w:pPr>
          </w:p>
        </w:tc>
        <w:tc>
          <w:tcPr>
            <w:tcW w:w="1336" w:type="dxa"/>
            <w:vAlign w:val="center"/>
          </w:tcPr>
          <w:p w14:paraId="00D83DE4">
            <w:pPr>
              <w:widowControl/>
              <w:contextualSpacing/>
              <w:jc w:val="center"/>
              <w:rPr>
                <w:rFonts w:ascii="Times New Roman" w:hAnsi="Times New Roman"/>
                <w:kern w:val="0"/>
                <w:sz w:val="24"/>
                <w:szCs w:val="20"/>
              </w:rPr>
            </w:pPr>
          </w:p>
        </w:tc>
        <w:tc>
          <w:tcPr>
            <w:tcW w:w="1175" w:type="dxa"/>
            <w:vAlign w:val="center"/>
          </w:tcPr>
          <w:p w14:paraId="22DE9E9B">
            <w:pPr>
              <w:widowControl/>
              <w:contextualSpacing/>
              <w:jc w:val="center"/>
              <w:rPr>
                <w:rFonts w:ascii="Times New Roman" w:hAnsi="Times New Roman"/>
                <w:kern w:val="0"/>
                <w:sz w:val="24"/>
                <w:szCs w:val="20"/>
              </w:rPr>
            </w:pPr>
          </w:p>
        </w:tc>
        <w:tc>
          <w:tcPr>
            <w:tcW w:w="1503" w:type="dxa"/>
            <w:vAlign w:val="center"/>
          </w:tcPr>
          <w:p w14:paraId="55A2E606">
            <w:pPr>
              <w:widowControl/>
              <w:contextualSpacing/>
              <w:jc w:val="center"/>
              <w:rPr>
                <w:rFonts w:ascii="Times New Roman" w:hAnsi="Times New Roman"/>
                <w:kern w:val="0"/>
                <w:sz w:val="24"/>
                <w:szCs w:val="20"/>
              </w:rPr>
            </w:pPr>
          </w:p>
        </w:tc>
        <w:tc>
          <w:tcPr>
            <w:tcW w:w="1641" w:type="dxa"/>
            <w:vAlign w:val="center"/>
          </w:tcPr>
          <w:p w14:paraId="0C2CE3D1">
            <w:pPr>
              <w:widowControl/>
              <w:contextualSpacing/>
              <w:jc w:val="center"/>
              <w:rPr>
                <w:rFonts w:ascii="Times New Roman" w:hAnsi="Times New Roman"/>
                <w:kern w:val="0"/>
                <w:sz w:val="24"/>
                <w:szCs w:val="20"/>
              </w:rPr>
            </w:pPr>
          </w:p>
        </w:tc>
        <w:tc>
          <w:tcPr>
            <w:tcW w:w="1336" w:type="dxa"/>
            <w:vAlign w:val="center"/>
          </w:tcPr>
          <w:p w14:paraId="6260634B">
            <w:pPr>
              <w:widowControl/>
              <w:contextualSpacing/>
              <w:jc w:val="center"/>
              <w:rPr>
                <w:rFonts w:ascii="Times New Roman" w:hAnsi="Times New Roman"/>
                <w:kern w:val="0"/>
                <w:sz w:val="24"/>
                <w:szCs w:val="20"/>
              </w:rPr>
            </w:pPr>
          </w:p>
        </w:tc>
      </w:tr>
      <w:tr w14:paraId="3FB7CC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58C72B4C">
            <w:pPr>
              <w:widowControl/>
              <w:contextualSpacing/>
              <w:jc w:val="center"/>
              <w:rPr>
                <w:rFonts w:ascii="Times New Roman" w:hAnsi="Times New Roman"/>
                <w:kern w:val="0"/>
                <w:sz w:val="24"/>
                <w:szCs w:val="20"/>
              </w:rPr>
            </w:pPr>
          </w:p>
        </w:tc>
        <w:tc>
          <w:tcPr>
            <w:tcW w:w="1461" w:type="dxa"/>
            <w:vAlign w:val="center"/>
          </w:tcPr>
          <w:p w14:paraId="208351BA">
            <w:pPr>
              <w:widowControl/>
              <w:contextualSpacing/>
              <w:jc w:val="center"/>
              <w:rPr>
                <w:rFonts w:ascii="Times New Roman" w:hAnsi="Times New Roman"/>
                <w:kern w:val="0"/>
                <w:sz w:val="24"/>
                <w:szCs w:val="20"/>
              </w:rPr>
            </w:pPr>
          </w:p>
        </w:tc>
        <w:tc>
          <w:tcPr>
            <w:tcW w:w="1336" w:type="dxa"/>
            <w:vAlign w:val="center"/>
          </w:tcPr>
          <w:p w14:paraId="085E998A">
            <w:pPr>
              <w:widowControl/>
              <w:contextualSpacing/>
              <w:jc w:val="center"/>
              <w:rPr>
                <w:rFonts w:ascii="Times New Roman" w:hAnsi="Times New Roman"/>
                <w:kern w:val="0"/>
                <w:sz w:val="24"/>
                <w:szCs w:val="20"/>
              </w:rPr>
            </w:pPr>
          </w:p>
        </w:tc>
        <w:tc>
          <w:tcPr>
            <w:tcW w:w="1175" w:type="dxa"/>
            <w:vAlign w:val="center"/>
          </w:tcPr>
          <w:p w14:paraId="34582BFB">
            <w:pPr>
              <w:widowControl/>
              <w:contextualSpacing/>
              <w:jc w:val="center"/>
              <w:rPr>
                <w:rFonts w:ascii="Times New Roman" w:hAnsi="Times New Roman"/>
                <w:kern w:val="0"/>
                <w:sz w:val="24"/>
                <w:szCs w:val="20"/>
              </w:rPr>
            </w:pPr>
          </w:p>
        </w:tc>
        <w:tc>
          <w:tcPr>
            <w:tcW w:w="1503" w:type="dxa"/>
            <w:vAlign w:val="center"/>
          </w:tcPr>
          <w:p w14:paraId="353429C9">
            <w:pPr>
              <w:widowControl/>
              <w:contextualSpacing/>
              <w:jc w:val="center"/>
              <w:rPr>
                <w:rFonts w:ascii="Times New Roman" w:hAnsi="Times New Roman"/>
                <w:kern w:val="0"/>
                <w:sz w:val="24"/>
                <w:szCs w:val="20"/>
              </w:rPr>
            </w:pPr>
          </w:p>
        </w:tc>
        <w:tc>
          <w:tcPr>
            <w:tcW w:w="1641" w:type="dxa"/>
            <w:vAlign w:val="center"/>
          </w:tcPr>
          <w:p w14:paraId="13B4E752">
            <w:pPr>
              <w:widowControl/>
              <w:contextualSpacing/>
              <w:jc w:val="center"/>
              <w:rPr>
                <w:rFonts w:ascii="Times New Roman" w:hAnsi="Times New Roman"/>
                <w:kern w:val="0"/>
                <w:sz w:val="24"/>
                <w:szCs w:val="20"/>
              </w:rPr>
            </w:pPr>
          </w:p>
        </w:tc>
        <w:tc>
          <w:tcPr>
            <w:tcW w:w="1336" w:type="dxa"/>
            <w:vAlign w:val="center"/>
          </w:tcPr>
          <w:p w14:paraId="26C83E08">
            <w:pPr>
              <w:widowControl/>
              <w:contextualSpacing/>
              <w:jc w:val="center"/>
              <w:rPr>
                <w:rFonts w:ascii="Times New Roman" w:hAnsi="Times New Roman"/>
                <w:kern w:val="0"/>
                <w:sz w:val="24"/>
                <w:szCs w:val="20"/>
              </w:rPr>
            </w:pPr>
          </w:p>
        </w:tc>
      </w:tr>
      <w:tr w14:paraId="49759D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71D4354">
            <w:pPr>
              <w:widowControl/>
              <w:contextualSpacing/>
              <w:jc w:val="center"/>
              <w:rPr>
                <w:rFonts w:ascii="Times New Roman" w:hAnsi="Times New Roman"/>
                <w:kern w:val="0"/>
                <w:sz w:val="24"/>
                <w:szCs w:val="20"/>
              </w:rPr>
            </w:pPr>
          </w:p>
        </w:tc>
        <w:tc>
          <w:tcPr>
            <w:tcW w:w="1461" w:type="dxa"/>
            <w:vAlign w:val="center"/>
          </w:tcPr>
          <w:p w14:paraId="23B4834D">
            <w:pPr>
              <w:widowControl/>
              <w:contextualSpacing/>
              <w:jc w:val="center"/>
              <w:rPr>
                <w:rFonts w:ascii="Times New Roman" w:hAnsi="Times New Roman"/>
                <w:kern w:val="0"/>
                <w:sz w:val="24"/>
                <w:szCs w:val="20"/>
              </w:rPr>
            </w:pPr>
          </w:p>
        </w:tc>
        <w:tc>
          <w:tcPr>
            <w:tcW w:w="1336" w:type="dxa"/>
            <w:vAlign w:val="center"/>
          </w:tcPr>
          <w:p w14:paraId="5748A203">
            <w:pPr>
              <w:widowControl/>
              <w:contextualSpacing/>
              <w:jc w:val="center"/>
              <w:rPr>
                <w:rFonts w:ascii="Times New Roman" w:hAnsi="Times New Roman"/>
                <w:kern w:val="0"/>
                <w:sz w:val="24"/>
                <w:szCs w:val="20"/>
              </w:rPr>
            </w:pPr>
          </w:p>
        </w:tc>
        <w:tc>
          <w:tcPr>
            <w:tcW w:w="1175" w:type="dxa"/>
            <w:vAlign w:val="center"/>
          </w:tcPr>
          <w:p w14:paraId="6C521536">
            <w:pPr>
              <w:widowControl/>
              <w:contextualSpacing/>
              <w:jc w:val="center"/>
              <w:rPr>
                <w:rFonts w:ascii="Times New Roman" w:hAnsi="Times New Roman"/>
                <w:kern w:val="0"/>
                <w:sz w:val="24"/>
                <w:szCs w:val="20"/>
              </w:rPr>
            </w:pPr>
          </w:p>
        </w:tc>
        <w:tc>
          <w:tcPr>
            <w:tcW w:w="1503" w:type="dxa"/>
            <w:vAlign w:val="center"/>
          </w:tcPr>
          <w:p w14:paraId="17A62D1C">
            <w:pPr>
              <w:widowControl/>
              <w:contextualSpacing/>
              <w:jc w:val="center"/>
              <w:rPr>
                <w:rFonts w:ascii="Times New Roman" w:hAnsi="Times New Roman"/>
                <w:kern w:val="0"/>
                <w:sz w:val="24"/>
                <w:szCs w:val="20"/>
              </w:rPr>
            </w:pPr>
          </w:p>
        </w:tc>
        <w:tc>
          <w:tcPr>
            <w:tcW w:w="1641" w:type="dxa"/>
            <w:vAlign w:val="center"/>
          </w:tcPr>
          <w:p w14:paraId="1C205EFB">
            <w:pPr>
              <w:widowControl/>
              <w:contextualSpacing/>
              <w:jc w:val="center"/>
              <w:rPr>
                <w:rFonts w:ascii="Times New Roman" w:hAnsi="Times New Roman"/>
                <w:kern w:val="0"/>
                <w:sz w:val="24"/>
                <w:szCs w:val="20"/>
              </w:rPr>
            </w:pPr>
          </w:p>
        </w:tc>
        <w:tc>
          <w:tcPr>
            <w:tcW w:w="1336" w:type="dxa"/>
            <w:vAlign w:val="center"/>
          </w:tcPr>
          <w:p w14:paraId="64FB0D85">
            <w:pPr>
              <w:widowControl/>
              <w:contextualSpacing/>
              <w:jc w:val="center"/>
              <w:rPr>
                <w:rFonts w:ascii="Times New Roman" w:hAnsi="Times New Roman"/>
                <w:kern w:val="0"/>
                <w:sz w:val="24"/>
                <w:szCs w:val="20"/>
              </w:rPr>
            </w:pPr>
          </w:p>
        </w:tc>
      </w:tr>
      <w:tr w14:paraId="61BE3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47FAA620">
            <w:pPr>
              <w:widowControl/>
              <w:contextualSpacing/>
              <w:jc w:val="center"/>
              <w:rPr>
                <w:rFonts w:ascii="Times New Roman" w:hAnsi="Times New Roman"/>
                <w:kern w:val="0"/>
                <w:sz w:val="24"/>
                <w:szCs w:val="20"/>
              </w:rPr>
            </w:pPr>
          </w:p>
        </w:tc>
        <w:tc>
          <w:tcPr>
            <w:tcW w:w="1461" w:type="dxa"/>
            <w:vAlign w:val="center"/>
          </w:tcPr>
          <w:p w14:paraId="363CCE93">
            <w:pPr>
              <w:widowControl/>
              <w:contextualSpacing/>
              <w:jc w:val="center"/>
              <w:rPr>
                <w:rFonts w:ascii="Times New Roman" w:hAnsi="Times New Roman"/>
                <w:kern w:val="0"/>
                <w:sz w:val="24"/>
                <w:szCs w:val="20"/>
              </w:rPr>
            </w:pPr>
          </w:p>
        </w:tc>
        <w:tc>
          <w:tcPr>
            <w:tcW w:w="1336" w:type="dxa"/>
            <w:vAlign w:val="center"/>
          </w:tcPr>
          <w:p w14:paraId="58A08186">
            <w:pPr>
              <w:widowControl/>
              <w:contextualSpacing/>
              <w:jc w:val="center"/>
              <w:rPr>
                <w:rFonts w:ascii="Times New Roman" w:hAnsi="Times New Roman"/>
                <w:kern w:val="0"/>
                <w:sz w:val="24"/>
                <w:szCs w:val="20"/>
              </w:rPr>
            </w:pPr>
          </w:p>
        </w:tc>
        <w:tc>
          <w:tcPr>
            <w:tcW w:w="1175" w:type="dxa"/>
            <w:vAlign w:val="center"/>
          </w:tcPr>
          <w:p w14:paraId="41019768">
            <w:pPr>
              <w:widowControl/>
              <w:contextualSpacing/>
              <w:jc w:val="center"/>
              <w:rPr>
                <w:rFonts w:ascii="Times New Roman" w:hAnsi="Times New Roman"/>
                <w:kern w:val="0"/>
                <w:sz w:val="24"/>
                <w:szCs w:val="20"/>
              </w:rPr>
            </w:pPr>
          </w:p>
        </w:tc>
        <w:tc>
          <w:tcPr>
            <w:tcW w:w="1503" w:type="dxa"/>
            <w:vAlign w:val="center"/>
          </w:tcPr>
          <w:p w14:paraId="29796462">
            <w:pPr>
              <w:widowControl/>
              <w:contextualSpacing/>
              <w:jc w:val="center"/>
              <w:rPr>
                <w:rFonts w:ascii="Times New Roman" w:hAnsi="Times New Roman"/>
                <w:kern w:val="0"/>
                <w:sz w:val="24"/>
                <w:szCs w:val="20"/>
              </w:rPr>
            </w:pPr>
          </w:p>
        </w:tc>
        <w:tc>
          <w:tcPr>
            <w:tcW w:w="1641" w:type="dxa"/>
            <w:vAlign w:val="center"/>
          </w:tcPr>
          <w:p w14:paraId="70158A68">
            <w:pPr>
              <w:widowControl/>
              <w:contextualSpacing/>
              <w:jc w:val="center"/>
              <w:rPr>
                <w:rFonts w:ascii="Times New Roman" w:hAnsi="Times New Roman"/>
                <w:kern w:val="0"/>
                <w:sz w:val="24"/>
                <w:szCs w:val="20"/>
              </w:rPr>
            </w:pPr>
          </w:p>
        </w:tc>
        <w:tc>
          <w:tcPr>
            <w:tcW w:w="1336" w:type="dxa"/>
            <w:vAlign w:val="center"/>
          </w:tcPr>
          <w:p w14:paraId="57EF22F7">
            <w:pPr>
              <w:widowControl/>
              <w:contextualSpacing/>
              <w:jc w:val="center"/>
              <w:rPr>
                <w:rFonts w:ascii="Times New Roman" w:hAnsi="Times New Roman"/>
                <w:kern w:val="0"/>
                <w:sz w:val="24"/>
                <w:szCs w:val="20"/>
              </w:rPr>
            </w:pPr>
          </w:p>
        </w:tc>
      </w:tr>
      <w:tr w14:paraId="1BA12F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00" w:hRule="atLeast"/>
          <w:jc w:val="center"/>
        </w:trPr>
        <w:tc>
          <w:tcPr>
            <w:tcW w:w="726" w:type="dxa"/>
            <w:vAlign w:val="center"/>
          </w:tcPr>
          <w:p w14:paraId="300E76D7">
            <w:pPr>
              <w:widowControl/>
              <w:contextualSpacing/>
              <w:jc w:val="center"/>
              <w:rPr>
                <w:rFonts w:ascii="Times New Roman" w:hAnsi="Times New Roman"/>
                <w:kern w:val="0"/>
                <w:sz w:val="24"/>
                <w:szCs w:val="20"/>
              </w:rPr>
            </w:pPr>
          </w:p>
        </w:tc>
        <w:tc>
          <w:tcPr>
            <w:tcW w:w="1461" w:type="dxa"/>
            <w:vAlign w:val="center"/>
          </w:tcPr>
          <w:p w14:paraId="473148C5">
            <w:pPr>
              <w:widowControl/>
              <w:contextualSpacing/>
              <w:jc w:val="center"/>
              <w:rPr>
                <w:rFonts w:ascii="Times New Roman" w:hAnsi="Times New Roman"/>
                <w:kern w:val="0"/>
                <w:sz w:val="24"/>
                <w:szCs w:val="20"/>
              </w:rPr>
            </w:pPr>
          </w:p>
        </w:tc>
        <w:tc>
          <w:tcPr>
            <w:tcW w:w="1336" w:type="dxa"/>
            <w:vAlign w:val="center"/>
          </w:tcPr>
          <w:p w14:paraId="623D5FDB">
            <w:pPr>
              <w:widowControl/>
              <w:contextualSpacing/>
              <w:jc w:val="center"/>
              <w:rPr>
                <w:rFonts w:ascii="Times New Roman" w:hAnsi="Times New Roman"/>
                <w:kern w:val="0"/>
                <w:sz w:val="24"/>
                <w:szCs w:val="20"/>
              </w:rPr>
            </w:pPr>
          </w:p>
        </w:tc>
        <w:tc>
          <w:tcPr>
            <w:tcW w:w="1175" w:type="dxa"/>
            <w:vAlign w:val="center"/>
          </w:tcPr>
          <w:p w14:paraId="07301493">
            <w:pPr>
              <w:widowControl/>
              <w:contextualSpacing/>
              <w:jc w:val="center"/>
              <w:rPr>
                <w:rFonts w:ascii="Times New Roman" w:hAnsi="Times New Roman"/>
                <w:kern w:val="0"/>
                <w:sz w:val="24"/>
                <w:szCs w:val="20"/>
              </w:rPr>
            </w:pPr>
          </w:p>
        </w:tc>
        <w:tc>
          <w:tcPr>
            <w:tcW w:w="1503" w:type="dxa"/>
            <w:vAlign w:val="center"/>
          </w:tcPr>
          <w:p w14:paraId="40683254">
            <w:pPr>
              <w:widowControl/>
              <w:contextualSpacing/>
              <w:jc w:val="center"/>
              <w:rPr>
                <w:rFonts w:ascii="Times New Roman" w:hAnsi="Times New Roman"/>
                <w:kern w:val="0"/>
                <w:sz w:val="24"/>
                <w:szCs w:val="20"/>
              </w:rPr>
            </w:pPr>
          </w:p>
        </w:tc>
        <w:tc>
          <w:tcPr>
            <w:tcW w:w="1641" w:type="dxa"/>
            <w:vAlign w:val="center"/>
          </w:tcPr>
          <w:p w14:paraId="2A869D36">
            <w:pPr>
              <w:widowControl/>
              <w:contextualSpacing/>
              <w:jc w:val="center"/>
              <w:rPr>
                <w:rFonts w:ascii="Times New Roman" w:hAnsi="Times New Roman"/>
                <w:kern w:val="0"/>
                <w:sz w:val="24"/>
                <w:szCs w:val="20"/>
              </w:rPr>
            </w:pPr>
          </w:p>
        </w:tc>
        <w:tc>
          <w:tcPr>
            <w:tcW w:w="1336" w:type="dxa"/>
            <w:vAlign w:val="center"/>
          </w:tcPr>
          <w:p w14:paraId="6D7E1273">
            <w:pPr>
              <w:widowControl/>
              <w:contextualSpacing/>
              <w:jc w:val="center"/>
              <w:rPr>
                <w:rFonts w:ascii="Times New Roman" w:hAnsi="Times New Roman"/>
                <w:kern w:val="0"/>
                <w:sz w:val="24"/>
                <w:szCs w:val="20"/>
              </w:rPr>
            </w:pPr>
          </w:p>
        </w:tc>
      </w:tr>
    </w:tbl>
    <w:p w14:paraId="6C4AD0A3">
      <w:pPr>
        <w:widowControl/>
        <w:jc w:val="left"/>
        <w:rPr>
          <w:rFonts w:ascii="Times New Roman" w:hAnsi="Times New Roman"/>
          <w:kern w:val="0"/>
          <w:sz w:val="24"/>
          <w:szCs w:val="20"/>
        </w:rPr>
      </w:pPr>
    </w:p>
    <w:p w14:paraId="1E694350">
      <w:pPr>
        <w:widowControl/>
        <w:jc w:val="left"/>
        <w:rPr>
          <w:rFonts w:ascii="Times New Roman" w:hAnsi="Times New Roman"/>
          <w:kern w:val="0"/>
          <w:sz w:val="24"/>
          <w:szCs w:val="20"/>
        </w:rPr>
      </w:pPr>
    </w:p>
    <w:p w14:paraId="7F14EAE0">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14:paraId="15064574">
      <w:pPr>
        <w:widowControl/>
        <w:adjustRightInd w:val="0"/>
        <w:spacing w:line="400" w:lineRule="exact"/>
        <w:jc w:val="left"/>
        <w:rPr>
          <w:rFonts w:ascii="Times New Roman" w:hAnsi="Times New Roman"/>
          <w:kern w:val="0"/>
          <w:sz w:val="24"/>
          <w:szCs w:val="20"/>
        </w:rPr>
      </w:pPr>
    </w:p>
    <w:p w14:paraId="291927F2">
      <w:pPr>
        <w:widowControl/>
        <w:adjustRightInd w:val="0"/>
        <w:spacing w:line="400" w:lineRule="exact"/>
        <w:jc w:val="left"/>
        <w:rPr>
          <w:rFonts w:ascii="Times New Roman" w:hAnsi="Times New Roman"/>
          <w:kern w:val="0"/>
          <w:sz w:val="24"/>
          <w:szCs w:val="20"/>
        </w:rPr>
      </w:pPr>
    </w:p>
    <w:p w14:paraId="7E16D0FF">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E9E5123">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762577E">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3418AB1">
      <w:pPr>
        <w:widowControl/>
        <w:jc w:val="left"/>
        <w:rPr>
          <w:rFonts w:ascii="Times New Roman" w:hAnsi="Times New Roman"/>
          <w:b/>
          <w:kern w:val="0"/>
          <w:sz w:val="24"/>
          <w:szCs w:val="20"/>
        </w:rPr>
      </w:pPr>
      <w:bookmarkStart w:id="30" w:name="_Toc307564880"/>
      <w:bookmarkStart w:id="31" w:name="_Toc436410129"/>
      <w:bookmarkStart w:id="32" w:name="_Toc436820890"/>
      <w:bookmarkStart w:id="33" w:name="_Toc436404120"/>
      <w:bookmarkStart w:id="34" w:name="_Toc436385992"/>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14:paraId="08F51DA7">
      <w:pPr>
        <w:widowControl/>
        <w:jc w:val="left"/>
        <w:rPr>
          <w:rFonts w:ascii="Times New Roman" w:hAnsi="Times New Roman"/>
          <w:kern w:val="0"/>
          <w:sz w:val="24"/>
          <w:szCs w:val="20"/>
        </w:rPr>
      </w:pPr>
    </w:p>
    <w:p w14:paraId="7171E3B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14:paraId="50A8ECA2">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14:paraId="1BFE64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06EFE40">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14:paraId="1F0CC97B">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14:paraId="12DA8CCF">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14:paraId="5D740753">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14:paraId="2C14B70B">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14:paraId="47854573">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14:paraId="0F3A61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6542FF3">
            <w:pPr>
              <w:widowControl/>
              <w:jc w:val="center"/>
              <w:rPr>
                <w:rFonts w:ascii="Times New Roman" w:hAnsi="Times New Roman"/>
                <w:kern w:val="0"/>
                <w:sz w:val="24"/>
                <w:szCs w:val="20"/>
              </w:rPr>
            </w:pPr>
          </w:p>
        </w:tc>
        <w:tc>
          <w:tcPr>
            <w:tcW w:w="1032" w:type="dxa"/>
            <w:vMerge w:val="continue"/>
            <w:vAlign w:val="center"/>
          </w:tcPr>
          <w:p w14:paraId="300B6DA1">
            <w:pPr>
              <w:widowControl/>
              <w:jc w:val="center"/>
              <w:rPr>
                <w:rFonts w:ascii="Times New Roman" w:hAnsi="Times New Roman"/>
                <w:kern w:val="0"/>
                <w:sz w:val="24"/>
                <w:szCs w:val="20"/>
              </w:rPr>
            </w:pPr>
          </w:p>
        </w:tc>
        <w:tc>
          <w:tcPr>
            <w:tcW w:w="1032" w:type="dxa"/>
            <w:vMerge w:val="continue"/>
            <w:vAlign w:val="center"/>
          </w:tcPr>
          <w:p w14:paraId="77FA7166">
            <w:pPr>
              <w:widowControl/>
              <w:jc w:val="center"/>
              <w:rPr>
                <w:rFonts w:ascii="Times New Roman" w:hAnsi="Times New Roman"/>
                <w:kern w:val="0"/>
                <w:sz w:val="24"/>
                <w:szCs w:val="20"/>
              </w:rPr>
            </w:pPr>
          </w:p>
        </w:tc>
        <w:tc>
          <w:tcPr>
            <w:tcW w:w="1032" w:type="dxa"/>
            <w:vMerge w:val="continue"/>
            <w:vAlign w:val="center"/>
          </w:tcPr>
          <w:p w14:paraId="03AEAF69">
            <w:pPr>
              <w:widowControl/>
              <w:jc w:val="center"/>
              <w:rPr>
                <w:rFonts w:ascii="Times New Roman" w:hAnsi="Times New Roman"/>
                <w:kern w:val="0"/>
                <w:sz w:val="24"/>
                <w:szCs w:val="20"/>
              </w:rPr>
            </w:pPr>
          </w:p>
        </w:tc>
        <w:tc>
          <w:tcPr>
            <w:tcW w:w="1032" w:type="dxa"/>
            <w:vMerge w:val="continue"/>
            <w:vAlign w:val="center"/>
          </w:tcPr>
          <w:p w14:paraId="19AA348F">
            <w:pPr>
              <w:widowControl/>
              <w:jc w:val="center"/>
              <w:rPr>
                <w:rFonts w:ascii="Times New Roman" w:hAnsi="Times New Roman"/>
                <w:kern w:val="0"/>
                <w:sz w:val="24"/>
                <w:szCs w:val="20"/>
              </w:rPr>
            </w:pPr>
          </w:p>
        </w:tc>
        <w:tc>
          <w:tcPr>
            <w:tcW w:w="1032" w:type="dxa"/>
            <w:vAlign w:val="center"/>
          </w:tcPr>
          <w:p w14:paraId="154A8B72">
            <w:pPr>
              <w:widowControl/>
              <w:jc w:val="center"/>
              <w:rPr>
                <w:rFonts w:ascii="Times New Roman" w:hAnsi="Times New Roman"/>
                <w:kern w:val="0"/>
                <w:sz w:val="24"/>
                <w:szCs w:val="20"/>
              </w:rPr>
            </w:pPr>
            <w:r>
              <w:rPr>
                <w:rFonts w:ascii="Times New Roman" w:hAnsi="Times New Roman"/>
                <w:kern w:val="0"/>
                <w:sz w:val="24"/>
                <w:szCs w:val="20"/>
              </w:rPr>
              <w:t>证书</w:t>
            </w:r>
          </w:p>
          <w:p w14:paraId="57271ED6">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14:paraId="0F65D645">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14:paraId="2537E627">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14:paraId="26C07584">
            <w:pPr>
              <w:widowControl/>
              <w:jc w:val="center"/>
              <w:rPr>
                <w:rFonts w:ascii="Times New Roman" w:hAnsi="Times New Roman"/>
                <w:kern w:val="0"/>
                <w:sz w:val="24"/>
                <w:szCs w:val="20"/>
              </w:rPr>
            </w:pPr>
            <w:r>
              <w:rPr>
                <w:rFonts w:ascii="Times New Roman" w:hAnsi="Times New Roman"/>
                <w:kern w:val="0"/>
                <w:sz w:val="24"/>
                <w:szCs w:val="20"/>
              </w:rPr>
              <w:t>专业</w:t>
            </w:r>
          </w:p>
        </w:tc>
      </w:tr>
      <w:tr w14:paraId="679E88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445EA8A2">
            <w:pPr>
              <w:widowControl/>
              <w:jc w:val="center"/>
              <w:rPr>
                <w:rFonts w:ascii="Times New Roman" w:hAnsi="Times New Roman"/>
                <w:kern w:val="0"/>
                <w:sz w:val="24"/>
                <w:szCs w:val="20"/>
              </w:rPr>
            </w:pPr>
            <w:r>
              <w:rPr>
                <w:rFonts w:ascii="Times New Roman" w:hAnsi="Times New Roman"/>
                <w:kern w:val="0"/>
                <w:sz w:val="24"/>
                <w:szCs w:val="20"/>
              </w:rPr>
              <w:t>管理</w:t>
            </w:r>
          </w:p>
          <w:p w14:paraId="39CA36A8">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64A25FE7">
            <w:pPr>
              <w:widowControl/>
              <w:jc w:val="left"/>
              <w:rPr>
                <w:rFonts w:ascii="Times New Roman" w:hAnsi="Times New Roman"/>
                <w:kern w:val="0"/>
                <w:sz w:val="24"/>
                <w:szCs w:val="20"/>
              </w:rPr>
            </w:pPr>
          </w:p>
        </w:tc>
        <w:tc>
          <w:tcPr>
            <w:tcW w:w="1032" w:type="dxa"/>
            <w:vAlign w:val="center"/>
          </w:tcPr>
          <w:p w14:paraId="5C3C7DC6">
            <w:pPr>
              <w:widowControl/>
              <w:jc w:val="left"/>
              <w:rPr>
                <w:rFonts w:ascii="Times New Roman" w:hAnsi="Times New Roman"/>
                <w:kern w:val="0"/>
                <w:sz w:val="24"/>
                <w:szCs w:val="20"/>
              </w:rPr>
            </w:pPr>
          </w:p>
        </w:tc>
        <w:tc>
          <w:tcPr>
            <w:tcW w:w="1032" w:type="dxa"/>
            <w:vAlign w:val="center"/>
          </w:tcPr>
          <w:p w14:paraId="51C6D57D">
            <w:pPr>
              <w:widowControl/>
              <w:jc w:val="left"/>
              <w:rPr>
                <w:rFonts w:ascii="Times New Roman" w:hAnsi="Times New Roman"/>
                <w:kern w:val="0"/>
                <w:sz w:val="24"/>
                <w:szCs w:val="20"/>
              </w:rPr>
            </w:pPr>
          </w:p>
        </w:tc>
        <w:tc>
          <w:tcPr>
            <w:tcW w:w="1032" w:type="dxa"/>
            <w:vAlign w:val="center"/>
          </w:tcPr>
          <w:p w14:paraId="016FF056">
            <w:pPr>
              <w:widowControl/>
              <w:jc w:val="left"/>
              <w:rPr>
                <w:rFonts w:ascii="Times New Roman" w:hAnsi="Times New Roman"/>
                <w:kern w:val="0"/>
                <w:sz w:val="24"/>
                <w:szCs w:val="20"/>
              </w:rPr>
            </w:pPr>
          </w:p>
        </w:tc>
        <w:tc>
          <w:tcPr>
            <w:tcW w:w="1032" w:type="dxa"/>
            <w:vAlign w:val="center"/>
          </w:tcPr>
          <w:p w14:paraId="7656BBF1">
            <w:pPr>
              <w:widowControl/>
              <w:jc w:val="left"/>
              <w:rPr>
                <w:rFonts w:ascii="Times New Roman" w:hAnsi="Times New Roman"/>
                <w:kern w:val="0"/>
                <w:sz w:val="24"/>
                <w:szCs w:val="20"/>
              </w:rPr>
            </w:pPr>
          </w:p>
        </w:tc>
        <w:tc>
          <w:tcPr>
            <w:tcW w:w="1032" w:type="dxa"/>
            <w:vAlign w:val="center"/>
          </w:tcPr>
          <w:p w14:paraId="0556DBCE">
            <w:pPr>
              <w:widowControl/>
              <w:jc w:val="left"/>
              <w:rPr>
                <w:rFonts w:ascii="Times New Roman" w:hAnsi="Times New Roman"/>
                <w:kern w:val="0"/>
                <w:sz w:val="24"/>
                <w:szCs w:val="20"/>
              </w:rPr>
            </w:pPr>
          </w:p>
        </w:tc>
        <w:tc>
          <w:tcPr>
            <w:tcW w:w="1032" w:type="dxa"/>
            <w:vAlign w:val="center"/>
          </w:tcPr>
          <w:p w14:paraId="231A2BB9">
            <w:pPr>
              <w:widowControl/>
              <w:jc w:val="left"/>
              <w:rPr>
                <w:rFonts w:ascii="Times New Roman" w:hAnsi="Times New Roman"/>
                <w:kern w:val="0"/>
                <w:sz w:val="24"/>
                <w:szCs w:val="20"/>
              </w:rPr>
            </w:pPr>
          </w:p>
        </w:tc>
        <w:tc>
          <w:tcPr>
            <w:tcW w:w="1032" w:type="dxa"/>
            <w:vAlign w:val="center"/>
          </w:tcPr>
          <w:p w14:paraId="2139E8AD">
            <w:pPr>
              <w:widowControl/>
              <w:jc w:val="left"/>
              <w:rPr>
                <w:rFonts w:ascii="Times New Roman" w:hAnsi="Times New Roman"/>
                <w:kern w:val="0"/>
                <w:sz w:val="24"/>
                <w:szCs w:val="20"/>
              </w:rPr>
            </w:pPr>
          </w:p>
        </w:tc>
      </w:tr>
      <w:tr w14:paraId="02242C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2A51725">
            <w:pPr>
              <w:widowControl/>
              <w:jc w:val="center"/>
              <w:rPr>
                <w:rFonts w:ascii="Times New Roman" w:hAnsi="Times New Roman"/>
                <w:kern w:val="0"/>
                <w:sz w:val="24"/>
                <w:szCs w:val="20"/>
              </w:rPr>
            </w:pPr>
          </w:p>
        </w:tc>
        <w:tc>
          <w:tcPr>
            <w:tcW w:w="1032" w:type="dxa"/>
            <w:vAlign w:val="center"/>
          </w:tcPr>
          <w:p w14:paraId="4308485C">
            <w:pPr>
              <w:widowControl/>
              <w:jc w:val="left"/>
              <w:rPr>
                <w:rFonts w:ascii="Times New Roman" w:hAnsi="Times New Roman"/>
                <w:kern w:val="0"/>
                <w:sz w:val="24"/>
                <w:szCs w:val="20"/>
              </w:rPr>
            </w:pPr>
          </w:p>
        </w:tc>
        <w:tc>
          <w:tcPr>
            <w:tcW w:w="1032" w:type="dxa"/>
            <w:vAlign w:val="center"/>
          </w:tcPr>
          <w:p w14:paraId="36966F31">
            <w:pPr>
              <w:widowControl/>
              <w:jc w:val="left"/>
              <w:rPr>
                <w:rFonts w:ascii="Times New Roman" w:hAnsi="Times New Roman"/>
                <w:kern w:val="0"/>
                <w:sz w:val="24"/>
                <w:szCs w:val="20"/>
              </w:rPr>
            </w:pPr>
          </w:p>
        </w:tc>
        <w:tc>
          <w:tcPr>
            <w:tcW w:w="1032" w:type="dxa"/>
            <w:vAlign w:val="center"/>
          </w:tcPr>
          <w:p w14:paraId="247398DD">
            <w:pPr>
              <w:widowControl/>
              <w:jc w:val="left"/>
              <w:rPr>
                <w:rFonts w:ascii="Times New Roman" w:hAnsi="Times New Roman"/>
                <w:kern w:val="0"/>
                <w:sz w:val="24"/>
                <w:szCs w:val="20"/>
              </w:rPr>
            </w:pPr>
          </w:p>
        </w:tc>
        <w:tc>
          <w:tcPr>
            <w:tcW w:w="1032" w:type="dxa"/>
            <w:vAlign w:val="center"/>
          </w:tcPr>
          <w:p w14:paraId="2DF9DDDD">
            <w:pPr>
              <w:widowControl/>
              <w:jc w:val="left"/>
              <w:rPr>
                <w:rFonts w:ascii="Times New Roman" w:hAnsi="Times New Roman"/>
                <w:kern w:val="0"/>
                <w:sz w:val="24"/>
                <w:szCs w:val="20"/>
              </w:rPr>
            </w:pPr>
          </w:p>
        </w:tc>
        <w:tc>
          <w:tcPr>
            <w:tcW w:w="1032" w:type="dxa"/>
            <w:vAlign w:val="center"/>
          </w:tcPr>
          <w:p w14:paraId="2244E2EF">
            <w:pPr>
              <w:widowControl/>
              <w:jc w:val="left"/>
              <w:rPr>
                <w:rFonts w:ascii="Times New Roman" w:hAnsi="Times New Roman"/>
                <w:kern w:val="0"/>
                <w:sz w:val="24"/>
                <w:szCs w:val="20"/>
              </w:rPr>
            </w:pPr>
          </w:p>
        </w:tc>
        <w:tc>
          <w:tcPr>
            <w:tcW w:w="1032" w:type="dxa"/>
            <w:vAlign w:val="center"/>
          </w:tcPr>
          <w:p w14:paraId="0F97E027">
            <w:pPr>
              <w:widowControl/>
              <w:jc w:val="left"/>
              <w:rPr>
                <w:rFonts w:ascii="Times New Roman" w:hAnsi="Times New Roman"/>
                <w:kern w:val="0"/>
                <w:sz w:val="24"/>
                <w:szCs w:val="20"/>
              </w:rPr>
            </w:pPr>
          </w:p>
        </w:tc>
        <w:tc>
          <w:tcPr>
            <w:tcW w:w="1032" w:type="dxa"/>
            <w:vAlign w:val="center"/>
          </w:tcPr>
          <w:p w14:paraId="1DF3B43C">
            <w:pPr>
              <w:widowControl/>
              <w:jc w:val="left"/>
              <w:rPr>
                <w:rFonts w:ascii="Times New Roman" w:hAnsi="Times New Roman"/>
                <w:kern w:val="0"/>
                <w:sz w:val="24"/>
                <w:szCs w:val="20"/>
              </w:rPr>
            </w:pPr>
          </w:p>
        </w:tc>
        <w:tc>
          <w:tcPr>
            <w:tcW w:w="1032" w:type="dxa"/>
            <w:vAlign w:val="center"/>
          </w:tcPr>
          <w:p w14:paraId="55544DA2">
            <w:pPr>
              <w:widowControl/>
              <w:jc w:val="left"/>
              <w:rPr>
                <w:rFonts w:ascii="Times New Roman" w:hAnsi="Times New Roman"/>
                <w:kern w:val="0"/>
                <w:sz w:val="24"/>
                <w:szCs w:val="20"/>
              </w:rPr>
            </w:pPr>
          </w:p>
        </w:tc>
      </w:tr>
      <w:tr w14:paraId="089386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2B648DEC">
            <w:pPr>
              <w:widowControl/>
              <w:jc w:val="center"/>
              <w:rPr>
                <w:rFonts w:ascii="Times New Roman" w:hAnsi="Times New Roman"/>
                <w:kern w:val="0"/>
                <w:sz w:val="24"/>
                <w:szCs w:val="20"/>
              </w:rPr>
            </w:pPr>
          </w:p>
        </w:tc>
        <w:tc>
          <w:tcPr>
            <w:tcW w:w="1032" w:type="dxa"/>
            <w:vAlign w:val="center"/>
          </w:tcPr>
          <w:p w14:paraId="0AFF93E8">
            <w:pPr>
              <w:widowControl/>
              <w:jc w:val="left"/>
              <w:rPr>
                <w:rFonts w:ascii="Times New Roman" w:hAnsi="Times New Roman"/>
                <w:kern w:val="0"/>
                <w:sz w:val="24"/>
                <w:szCs w:val="20"/>
              </w:rPr>
            </w:pPr>
          </w:p>
        </w:tc>
        <w:tc>
          <w:tcPr>
            <w:tcW w:w="1032" w:type="dxa"/>
            <w:vAlign w:val="center"/>
          </w:tcPr>
          <w:p w14:paraId="465A21AC">
            <w:pPr>
              <w:widowControl/>
              <w:jc w:val="left"/>
              <w:rPr>
                <w:rFonts w:ascii="Times New Roman" w:hAnsi="Times New Roman"/>
                <w:kern w:val="0"/>
                <w:sz w:val="24"/>
                <w:szCs w:val="20"/>
              </w:rPr>
            </w:pPr>
          </w:p>
        </w:tc>
        <w:tc>
          <w:tcPr>
            <w:tcW w:w="1032" w:type="dxa"/>
            <w:vAlign w:val="center"/>
          </w:tcPr>
          <w:p w14:paraId="58945FF0">
            <w:pPr>
              <w:widowControl/>
              <w:jc w:val="left"/>
              <w:rPr>
                <w:rFonts w:ascii="Times New Roman" w:hAnsi="Times New Roman"/>
                <w:kern w:val="0"/>
                <w:sz w:val="24"/>
                <w:szCs w:val="20"/>
              </w:rPr>
            </w:pPr>
          </w:p>
        </w:tc>
        <w:tc>
          <w:tcPr>
            <w:tcW w:w="1032" w:type="dxa"/>
            <w:vAlign w:val="center"/>
          </w:tcPr>
          <w:p w14:paraId="47F7C5A7">
            <w:pPr>
              <w:widowControl/>
              <w:jc w:val="left"/>
              <w:rPr>
                <w:rFonts w:ascii="Times New Roman" w:hAnsi="Times New Roman"/>
                <w:kern w:val="0"/>
                <w:sz w:val="24"/>
                <w:szCs w:val="20"/>
              </w:rPr>
            </w:pPr>
          </w:p>
        </w:tc>
        <w:tc>
          <w:tcPr>
            <w:tcW w:w="1032" w:type="dxa"/>
            <w:vAlign w:val="center"/>
          </w:tcPr>
          <w:p w14:paraId="7DBBCC69">
            <w:pPr>
              <w:widowControl/>
              <w:jc w:val="left"/>
              <w:rPr>
                <w:rFonts w:ascii="Times New Roman" w:hAnsi="Times New Roman"/>
                <w:kern w:val="0"/>
                <w:sz w:val="24"/>
                <w:szCs w:val="20"/>
              </w:rPr>
            </w:pPr>
          </w:p>
        </w:tc>
        <w:tc>
          <w:tcPr>
            <w:tcW w:w="1032" w:type="dxa"/>
            <w:vAlign w:val="center"/>
          </w:tcPr>
          <w:p w14:paraId="3AF5DDBA">
            <w:pPr>
              <w:widowControl/>
              <w:jc w:val="left"/>
              <w:rPr>
                <w:rFonts w:ascii="Times New Roman" w:hAnsi="Times New Roman"/>
                <w:kern w:val="0"/>
                <w:sz w:val="24"/>
                <w:szCs w:val="20"/>
              </w:rPr>
            </w:pPr>
          </w:p>
        </w:tc>
        <w:tc>
          <w:tcPr>
            <w:tcW w:w="1032" w:type="dxa"/>
            <w:vAlign w:val="center"/>
          </w:tcPr>
          <w:p w14:paraId="4A54B9EC">
            <w:pPr>
              <w:widowControl/>
              <w:jc w:val="left"/>
              <w:rPr>
                <w:rFonts w:ascii="Times New Roman" w:hAnsi="Times New Roman"/>
                <w:kern w:val="0"/>
                <w:sz w:val="24"/>
                <w:szCs w:val="20"/>
              </w:rPr>
            </w:pPr>
          </w:p>
        </w:tc>
        <w:tc>
          <w:tcPr>
            <w:tcW w:w="1032" w:type="dxa"/>
            <w:vAlign w:val="center"/>
          </w:tcPr>
          <w:p w14:paraId="031FE69B">
            <w:pPr>
              <w:widowControl/>
              <w:jc w:val="left"/>
              <w:rPr>
                <w:rFonts w:ascii="Times New Roman" w:hAnsi="Times New Roman"/>
                <w:kern w:val="0"/>
                <w:sz w:val="24"/>
                <w:szCs w:val="20"/>
              </w:rPr>
            </w:pPr>
          </w:p>
        </w:tc>
      </w:tr>
      <w:tr w14:paraId="16F5D8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CF683D0">
            <w:pPr>
              <w:widowControl/>
              <w:jc w:val="center"/>
              <w:rPr>
                <w:rFonts w:ascii="Times New Roman" w:hAnsi="Times New Roman"/>
                <w:kern w:val="0"/>
                <w:sz w:val="24"/>
                <w:szCs w:val="20"/>
              </w:rPr>
            </w:pPr>
            <w:r>
              <w:rPr>
                <w:rFonts w:ascii="Times New Roman" w:hAnsi="Times New Roman"/>
                <w:kern w:val="0"/>
                <w:sz w:val="24"/>
                <w:szCs w:val="20"/>
              </w:rPr>
              <w:t>技术</w:t>
            </w:r>
          </w:p>
          <w:p w14:paraId="79194EBD">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4760CB2A">
            <w:pPr>
              <w:widowControl/>
              <w:jc w:val="left"/>
              <w:rPr>
                <w:rFonts w:ascii="Times New Roman" w:hAnsi="Times New Roman"/>
                <w:kern w:val="0"/>
                <w:sz w:val="24"/>
                <w:szCs w:val="20"/>
              </w:rPr>
            </w:pPr>
          </w:p>
        </w:tc>
        <w:tc>
          <w:tcPr>
            <w:tcW w:w="1032" w:type="dxa"/>
            <w:vAlign w:val="center"/>
          </w:tcPr>
          <w:p w14:paraId="40056451">
            <w:pPr>
              <w:widowControl/>
              <w:jc w:val="left"/>
              <w:rPr>
                <w:rFonts w:ascii="Times New Roman" w:hAnsi="Times New Roman"/>
                <w:kern w:val="0"/>
                <w:sz w:val="24"/>
                <w:szCs w:val="20"/>
              </w:rPr>
            </w:pPr>
          </w:p>
        </w:tc>
        <w:tc>
          <w:tcPr>
            <w:tcW w:w="1032" w:type="dxa"/>
            <w:vAlign w:val="center"/>
          </w:tcPr>
          <w:p w14:paraId="222BA5C5">
            <w:pPr>
              <w:widowControl/>
              <w:jc w:val="left"/>
              <w:rPr>
                <w:rFonts w:ascii="Times New Roman" w:hAnsi="Times New Roman"/>
                <w:kern w:val="0"/>
                <w:sz w:val="24"/>
                <w:szCs w:val="20"/>
              </w:rPr>
            </w:pPr>
          </w:p>
        </w:tc>
        <w:tc>
          <w:tcPr>
            <w:tcW w:w="1032" w:type="dxa"/>
            <w:vAlign w:val="center"/>
          </w:tcPr>
          <w:p w14:paraId="5DBA7501">
            <w:pPr>
              <w:widowControl/>
              <w:jc w:val="left"/>
              <w:rPr>
                <w:rFonts w:ascii="Times New Roman" w:hAnsi="Times New Roman"/>
                <w:kern w:val="0"/>
                <w:sz w:val="24"/>
                <w:szCs w:val="20"/>
              </w:rPr>
            </w:pPr>
          </w:p>
        </w:tc>
        <w:tc>
          <w:tcPr>
            <w:tcW w:w="1032" w:type="dxa"/>
            <w:vAlign w:val="center"/>
          </w:tcPr>
          <w:p w14:paraId="243AF2E0">
            <w:pPr>
              <w:widowControl/>
              <w:jc w:val="left"/>
              <w:rPr>
                <w:rFonts w:ascii="Times New Roman" w:hAnsi="Times New Roman"/>
                <w:kern w:val="0"/>
                <w:sz w:val="24"/>
                <w:szCs w:val="20"/>
              </w:rPr>
            </w:pPr>
          </w:p>
        </w:tc>
        <w:tc>
          <w:tcPr>
            <w:tcW w:w="1032" w:type="dxa"/>
            <w:vAlign w:val="center"/>
          </w:tcPr>
          <w:p w14:paraId="21CECBFF">
            <w:pPr>
              <w:widowControl/>
              <w:jc w:val="left"/>
              <w:rPr>
                <w:rFonts w:ascii="Times New Roman" w:hAnsi="Times New Roman"/>
                <w:kern w:val="0"/>
                <w:sz w:val="24"/>
                <w:szCs w:val="20"/>
              </w:rPr>
            </w:pPr>
          </w:p>
        </w:tc>
        <w:tc>
          <w:tcPr>
            <w:tcW w:w="1032" w:type="dxa"/>
            <w:vAlign w:val="center"/>
          </w:tcPr>
          <w:p w14:paraId="3A24D489">
            <w:pPr>
              <w:widowControl/>
              <w:jc w:val="left"/>
              <w:rPr>
                <w:rFonts w:ascii="Times New Roman" w:hAnsi="Times New Roman"/>
                <w:kern w:val="0"/>
                <w:sz w:val="24"/>
                <w:szCs w:val="20"/>
              </w:rPr>
            </w:pPr>
          </w:p>
        </w:tc>
        <w:tc>
          <w:tcPr>
            <w:tcW w:w="1032" w:type="dxa"/>
            <w:vAlign w:val="center"/>
          </w:tcPr>
          <w:p w14:paraId="6C2B9D2C">
            <w:pPr>
              <w:widowControl/>
              <w:jc w:val="left"/>
              <w:rPr>
                <w:rFonts w:ascii="Times New Roman" w:hAnsi="Times New Roman"/>
                <w:kern w:val="0"/>
                <w:sz w:val="24"/>
                <w:szCs w:val="20"/>
              </w:rPr>
            </w:pPr>
          </w:p>
        </w:tc>
      </w:tr>
      <w:tr w14:paraId="39738D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1302701">
            <w:pPr>
              <w:widowControl/>
              <w:jc w:val="center"/>
              <w:rPr>
                <w:rFonts w:ascii="Times New Roman" w:hAnsi="Times New Roman"/>
                <w:kern w:val="0"/>
                <w:sz w:val="24"/>
                <w:szCs w:val="20"/>
              </w:rPr>
            </w:pPr>
          </w:p>
        </w:tc>
        <w:tc>
          <w:tcPr>
            <w:tcW w:w="1032" w:type="dxa"/>
            <w:vAlign w:val="center"/>
          </w:tcPr>
          <w:p w14:paraId="2AE1DE98">
            <w:pPr>
              <w:widowControl/>
              <w:jc w:val="left"/>
              <w:rPr>
                <w:rFonts w:ascii="Times New Roman" w:hAnsi="Times New Roman"/>
                <w:kern w:val="0"/>
                <w:sz w:val="24"/>
                <w:szCs w:val="20"/>
              </w:rPr>
            </w:pPr>
          </w:p>
        </w:tc>
        <w:tc>
          <w:tcPr>
            <w:tcW w:w="1032" w:type="dxa"/>
            <w:vAlign w:val="center"/>
          </w:tcPr>
          <w:p w14:paraId="77A28C2B">
            <w:pPr>
              <w:widowControl/>
              <w:jc w:val="left"/>
              <w:rPr>
                <w:rFonts w:ascii="Times New Roman" w:hAnsi="Times New Roman"/>
                <w:kern w:val="0"/>
                <w:sz w:val="24"/>
                <w:szCs w:val="20"/>
              </w:rPr>
            </w:pPr>
          </w:p>
        </w:tc>
        <w:tc>
          <w:tcPr>
            <w:tcW w:w="1032" w:type="dxa"/>
            <w:vAlign w:val="center"/>
          </w:tcPr>
          <w:p w14:paraId="2B8AB237">
            <w:pPr>
              <w:widowControl/>
              <w:jc w:val="left"/>
              <w:rPr>
                <w:rFonts w:ascii="Times New Roman" w:hAnsi="Times New Roman"/>
                <w:kern w:val="0"/>
                <w:sz w:val="24"/>
                <w:szCs w:val="20"/>
              </w:rPr>
            </w:pPr>
          </w:p>
        </w:tc>
        <w:tc>
          <w:tcPr>
            <w:tcW w:w="1032" w:type="dxa"/>
            <w:vAlign w:val="center"/>
          </w:tcPr>
          <w:p w14:paraId="21D53E91">
            <w:pPr>
              <w:widowControl/>
              <w:jc w:val="left"/>
              <w:rPr>
                <w:rFonts w:ascii="Times New Roman" w:hAnsi="Times New Roman"/>
                <w:kern w:val="0"/>
                <w:sz w:val="24"/>
                <w:szCs w:val="20"/>
              </w:rPr>
            </w:pPr>
          </w:p>
        </w:tc>
        <w:tc>
          <w:tcPr>
            <w:tcW w:w="1032" w:type="dxa"/>
            <w:vAlign w:val="center"/>
          </w:tcPr>
          <w:p w14:paraId="4035E461">
            <w:pPr>
              <w:widowControl/>
              <w:jc w:val="left"/>
              <w:rPr>
                <w:rFonts w:ascii="Times New Roman" w:hAnsi="Times New Roman"/>
                <w:kern w:val="0"/>
                <w:sz w:val="24"/>
                <w:szCs w:val="20"/>
              </w:rPr>
            </w:pPr>
          </w:p>
        </w:tc>
        <w:tc>
          <w:tcPr>
            <w:tcW w:w="1032" w:type="dxa"/>
            <w:vAlign w:val="center"/>
          </w:tcPr>
          <w:p w14:paraId="3F9A58FA">
            <w:pPr>
              <w:widowControl/>
              <w:jc w:val="left"/>
              <w:rPr>
                <w:rFonts w:ascii="Times New Roman" w:hAnsi="Times New Roman"/>
                <w:kern w:val="0"/>
                <w:sz w:val="24"/>
                <w:szCs w:val="20"/>
              </w:rPr>
            </w:pPr>
          </w:p>
        </w:tc>
        <w:tc>
          <w:tcPr>
            <w:tcW w:w="1032" w:type="dxa"/>
            <w:vAlign w:val="center"/>
          </w:tcPr>
          <w:p w14:paraId="2E622870">
            <w:pPr>
              <w:widowControl/>
              <w:jc w:val="left"/>
              <w:rPr>
                <w:rFonts w:ascii="Times New Roman" w:hAnsi="Times New Roman"/>
                <w:kern w:val="0"/>
                <w:sz w:val="24"/>
                <w:szCs w:val="20"/>
              </w:rPr>
            </w:pPr>
          </w:p>
        </w:tc>
        <w:tc>
          <w:tcPr>
            <w:tcW w:w="1032" w:type="dxa"/>
            <w:vAlign w:val="center"/>
          </w:tcPr>
          <w:p w14:paraId="283E47DE">
            <w:pPr>
              <w:widowControl/>
              <w:jc w:val="left"/>
              <w:rPr>
                <w:rFonts w:ascii="Times New Roman" w:hAnsi="Times New Roman"/>
                <w:kern w:val="0"/>
                <w:sz w:val="24"/>
                <w:szCs w:val="20"/>
              </w:rPr>
            </w:pPr>
          </w:p>
        </w:tc>
      </w:tr>
      <w:tr w14:paraId="181EF0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71B817A6">
            <w:pPr>
              <w:widowControl/>
              <w:jc w:val="center"/>
              <w:rPr>
                <w:rFonts w:ascii="Times New Roman" w:hAnsi="Times New Roman"/>
                <w:kern w:val="0"/>
                <w:sz w:val="24"/>
                <w:szCs w:val="20"/>
              </w:rPr>
            </w:pPr>
          </w:p>
        </w:tc>
        <w:tc>
          <w:tcPr>
            <w:tcW w:w="1032" w:type="dxa"/>
            <w:vAlign w:val="center"/>
          </w:tcPr>
          <w:p w14:paraId="3CCC8B9D">
            <w:pPr>
              <w:widowControl/>
              <w:jc w:val="left"/>
              <w:rPr>
                <w:rFonts w:ascii="Times New Roman" w:hAnsi="Times New Roman"/>
                <w:kern w:val="0"/>
                <w:sz w:val="24"/>
                <w:szCs w:val="20"/>
              </w:rPr>
            </w:pPr>
          </w:p>
        </w:tc>
        <w:tc>
          <w:tcPr>
            <w:tcW w:w="1032" w:type="dxa"/>
            <w:vAlign w:val="center"/>
          </w:tcPr>
          <w:p w14:paraId="16FF8B68">
            <w:pPr>
              <w:widowControl/>
              <w:jc w:val="left"/>
              <w:rPr>
                <w:rFonts w:ascii="Times New Roman" w:hAnsi="Times New Roman"/>
                <w:kern w:val="0"/>
                <w:sz w:val="24"/>
                <w:szCs w:val="20"/>
              </w:rPr>
            </w:pPr>
          </w:p>
        </w:tc>
        <w:tc>
          <w:tcPr>
            <w:tcW w:w="1032" w:type="dxa"/>
            <w:vAlign w:val="center"/>
          </w:tcPr>
          <w:p w14:paraId="1121E307">
            <w:pPr>
              <w:widowControl/>
              <w:jc w:val="left"/>
              <w:rPr>
                <w:rFonts w:ascii="Times New Roman" w:hAnsi="Times New Roman"/>
                <w:kern w:val="0"/>
                <w:sz w:val="24"/>
                <w:szCs w:val="20"/>
              </w:rPr>
            </w:pPr>
          </w:p>
        </w:tc>
        <w:tc>
          <w:tcPr>
            <w:tcW w:w="1032" w:type="dxa"/>
            <w:vAlign w:val="center"/>
          </w:tcPr>
          <w:p w14:paraId="10DD6024">
            <w:pPr>
              <w:widowControl/>
              <w:jc w:val="left"/>
              <w:rPr>
                <w:rFonts w:ascii="Times New Roman" w:hAnsi="Times New Roman"/>
                <w:kern w:val="0"/>
                <w:sz w:val="24"/>
                <w:szCs w:val="20"/>
              </w:rPr>
            </w:pPr>
          </w:p>
        </w:tc>
        <w:tc>
          <w:tcPr>
            <w:tcW w:w="1032" w:type="dxa"/>
            <w:vAlign w:val="center"/>
          </w:tcPr>
          <w:p w14:paraId="56379F9D">
            <w:pPr>
              <w:widowControl/>
              <w:jc w:val="left"/>
              <w:rPr>
                <w:rFonts w:ascii="Times New Roman" w:hAnsi="Times New Roman"/>
                <w:kern w:val="0"/>
                <w:sz w:val="24"/>
                <w:szCs w:val="20"/>
              </w:rPr>
            </w:pPr>
          </w:p>
        </w:tc>
        <w:tc>
          <w:tcPr>
            <w:tcW w:w="1032" w:type="dxa"/>
            <w:vAlign w:val="center"/>
          </w:tcPr>
          <w:p w14:paraId="3F848FC2">
            <w:pPr>
              <w:widowControl/>
              <w:jc w:val="left"/>
              <w:rPr>
                <w:rFonts w:ascii="Times New Roman" w:hAnsi="Times New Roman"/>
                <w:kern w:val="0"/>
                <w:sz w:val="24"/>
                <w:szCs w:val="20"/>
              </w:rPr>
            </w:pPr>
          </w:p>
        </w:tc>
        <w:tc>
          <w:tcPr>
            <w:tcW w:w="1032" w:type="dxa"/>
            <w:vAlign w:val="center"/>
          </w:tcPr>
          <w:p w14:paraId="22139EB6">
            <w:pPr>
              <w:widowControl/>
              <w:jc w:val="left"/>
              <w:rPr>
                <w:rFonts w:ascii="Times New Roman" w:hAnsi="Times New Roman"/>
                <w:kern w:val="0"/>
                <w:sz w:val="24"/>
                <w:szCs w:val="20"/>
              </w:rPr>
            </w:pPr>
          </w:p>
        </w:tc>
        <w:tc>
          <w:tcPr>
            <w:tcW w:w="1032" w:type="dxa"/>
            <w:vAlign w:val="center"/>
          </w:tcPr>
          <w:p w14:paraId="25C052F6">
            <w:pPr>
              <w:widowControl/>
              <w:jc w:val="left"/>
              <w:rPr>
                <w:rFonts w:ascii="Times New Roman" w:hAnsi="Times New Roman"/>
                <w:kern w:val="0"/>
                <w:sz w:val="24"/>
                <w:szCs w:val="20"/>
              </w:rPr>
            </w:pPr>
          </w:p>
        </w:tc>
      </w:tr>
      <w:tr w14:paraId="782DA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68BF860">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14:paraId="5E6E602E">
            <w:pPr>
              <w:widowControl/>
              <w:jc w:val="left"/>
              <w:rPr>
                <w:rFonts w:ascii="Times New Roman" w:hAnsi="Times New Roman"/>
                <w:kern w:val="0"/>
                <w:sz w:val="24"/>
                <w:szCs w:val="20"/>
              </w:rPr>
            </w:pPr>
          </w:p>
        </w:tc>
        <w:tc>
          <w:tcPr>
            <w:tcW w:w="1032" w:type="dxa"/>
            <w:vAlign w:val="center"/>
          </w:tcPr>
          <w:p w14:paraId="389AFB28">
            <w:pPr>
              <w:widowControl/>
              <w:jc w:val="left"/>
              <w:rPr>
                <w:rFonts w:ascii="Times New Roman" w:hAnsi="Times New Roman"/>
                <w:kern w:val="0"/>
                <w:sz w:val="24"/>
                <w:szCs w:val="20"/>
              </w:rPr>
            </w:pPr>
          </w:p>
        </w:tc>
        <w:tc>
          <w:tcPr>
            <w:tcW w:w="1032" w:type="dxa"/>
            <w:vAlign w:val="center"/>
          </w:tcPr>
          <w:p w14:paraId="19504E9A">
            <w:pPr>
              <w:widowControl/>
              <w:jc w:val="left"/>
              <w:rPr>
                <w:rFonts w:ascii="Times New Roman" w:hAnsi="Times New Roman"/>
                <w:kern w:val="0"/>
                <w:sz w:val="24"/>
                <w:szCs w:val="20"/>
              </w:rPr>
            </w:pPr>
          </w:p>
          <w:p w14:paraId="0B1BDC78">
            <w:pPr>
              <w:widowControl/>
              <w:jc w:val="left"/>
              <w:rPr>
                <w:rFonts w:ascii="Times New Roman" w:hAnsi="Times New Roman"/>
                <w:kern w:val="0"/>
                <w:sz w:val="24"/>
                <w:szCs w:val="20"/>
              </w:rPr>
            </w:pPr>
          </w:p>
        </w:tc>
        <w:tc>
          <w:tcPr>
            <w:tcW w:w="1032" w:type="dxa"/>
            <w:vAlign w:val="center"/>
          </w:tcPr>
          <w:p w14:paraId="26C15A94">
            <w:pPr>
              <w:widowControl/>
              <w:jc w:val="left"/>
              <w:rPr>
                <w:rFonts w:ascii="Times New Roman" w:hAnsi="Times New Roman"/>
                <w:kern w:val="0"/>
                <w:sz w:val="24"/>
                <w:szCs w:val="20"/>
              </w:rPr>
            </w:pPr>
          </w:p>
        </w:tc>
        <w:tc>
          <w:tcPr>
            <w:tcW w:w="1032" w:type="dxa"/>
            <w:vAlign w:val="center"/>
          </w:tcPr>
          <w:p w14:paraId="53AD13AA">
            <w:pPr>
              <w:widowControl/>
              <w:jc w:val="left"/>
              <w:rPr>
                <w:rFonts w:ascii="Times New Roman" w:hAnsi="Times New Roman"/>
                <w:kern w:val="0"/>
                <w:sz w:val="24"/>
                <w:szCs w:val="20"/>
              </w:rPr>
            </w:pPr>
          </w:p>
        </w:tc>
        <w:tc>
          <w:tcPr>
            <w:tcW w:w="1032" w:type="dxa"/>
            <w:vAlign w:val="center"/>
          </w:tcPr>
          <w:p w14:paraId="0919DDD9">
            <w:pPr>
              <w:widowControl/>
              <w:jc w:val="left"/>
              <w:rPr>
                <w:rFonts w:ascii="Times New Roman" w:hAnsi="Times New Roman"/>
                <w:kern w:val="0"/>
                <w:sz w:val="24"/>
                <w:szCs w:val="20"/>
              </w:rPr>
            </w:pPr>
          </w:p>
        </w:tc>
        <w:tc>
          <w:tcPr>
            <w:tcW w:w="1032" w:type="dxa"/>
            <w:vAlign w:val="center"/>
          </w:tcPr>
          <w:p w14:paraId="1FB2E158">
            <w:pPr>
              <w:widowControl/>
              <w:jc w:val="left"/>
              <w:rPr>
                <w:rFonts w:ascii="Times New Roman" w:hAnsi="Times New Roman"/>
                <w:kern w:val="0"/>
                <w:sz w:val="24"/>
                <w:szCs w:val="20"/>
              </w:rPr>
            </w:pPr>
          </w:p>
        </w:tc>
        <w:tc>
          <w:tcPr>
            <w:tcW w:w="1032" w:type="dxa"/>
            <w:vAlign w:val="center"/>
          </w:tcPr>
          <w:p w14:paraId="0AE83191">
            <w:pPr>
              <w:widowControl/>
              <w:jc w:val="left"/>
              <w:rPr>
                <w:rFonts w:ascii="Times New Roman" w:hAnsi="Times New Roman"/>
                <w:kern w:val="0"/>
                <w:sz w:val="24"/>
                <w:szCs w:val="20"/>
              </w:rPr>
            </w:pPr>
          </w:p>
        </w:tc>
      </w:tr>
      <w:tr w14:paraId="426757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667CD582">
            <w:pPr>
              <w:widowControl/>
              <w:jc w:val="left"/>
              <w:rPr>
                <w:rFonts w:ascii="Times New Roman" w:hAnsi="Times New Roman"/>
                <w:kern w:val="0"/>
                <w:sz w:val="24"/>
                <w:szCs w:val="20"/>
              </w:rPr>
            </w:pPr>
          </w:p>
        </w:tc>
        <w:tc>
          <w:tcPr>
            <w:tcW w:w="1032" w:type="dxa"/>
            <w:vAlign w:val="center"/>
          </w:tcPr>
          <w:p w14:paraId="70FED0F3">
            <w:pPr>
              <w:widowControl/>
              <w:jc w:val="left"/>
              <w:rPr>
                <w:rFonts w:ascii="Times New Roman" w:hAnsi="Times New Roman"/>
                <w:kern w:val="0"/>
                <w:sz w:val="24"/>
                <w:szCs w:val="20"/>
              </w:rPr>
            </w:pPr>
          </w:p>
        </w:tc>
        <w:tc>
          <w:tcPr>
            <w:tcW w:w="1032" w:type="dxa"/>
            <w:vAlign w:val="center"/>
          </w:tcPr>
          <w:p w14:paraId="6ABD99E0">
            <w:pPr>
              <w:widowControl/>
              <w:jc w:val="left"/>
              <w:rPr>
                <w:rFonts w:ascii="Times New Roman" w:hAnsi="Times New Roman"/>
                <w:kern w:val="0"/>
                <w:sz w:val="24"/>
                <w:szCs w:val="20"/>
              </w:rPr>
            </w:pPr>
          </w:p>
        </w:tc>
        <w:tc>
          <w:tcPr>
            <w:tcW w:w="1032" w:type="dxa"/>
            <w:vAlign w:val="center"/>
          </w:tcPr>
          <w:p w14:paraId="0C3F588A">
            <w:pPr>
              <w:widowControl/>
              <w:jc w:val="left"/>
              <w:rPr>
                <w:rFonts w:ascii="Times New Roman" w:hAnsi="Times New Roman"/>
                <w:kern w:val="0"/>
                <w:sz w:val="24"/>
                <w:szCs w:val="20"/>
              </w:rPr>
            </w:pPr>
          </w:p>
        </w:tc>
        <w:tc>
          <w:tcPr>
            <w:tcW w:w="1032" w:type="dxa"/>
            <w:vAlign w:val="center"/>
          </w:tcPr>
          <w:p w14:paraId="5DF2A1FE">
            <w:pPr>
              <w:widowControl/>
              <w:jc w:val="left"/>
              <w:rPr>
                <w:rFonts w:ascii="Times New Roman" w:hAnsi="Times New Roman"/>
                <w:kern w:val="0"/>
                <w:sz w:val="24"/>
                <w:szCs w:val="20"/>
              </w:rPr>
            </w:pPr>
          </w:p>
        </w:tc>
        <w:tc>
          <w:tcPr>
            <w:tcW w:w="1032" w:type="dxa"/>
            <w:vAlign w:val="center"/>
          </w:tcPr>
          <w:p w14:paraId="2AA8135F">
            <w:pPr>
              <w:widowControl/>
              <w:jc w:val="left"/>
              <w:rPr>
                <w:rFonts w:ascii="Times New Roman" w:hAnsi="Times New Roman"/>
                <w:kern w:val="0"/>
                <w:sz w:val="24"/>
                <w:szCs w:val="20"/>
              </w:rPr>
            </w:pPr>
          </w:p>
        </w:tc>
        <w:tc>
          <w:tcPr>
            <w:tcW w:w="1032" w:type="dxa"/>
            <w:vAlign w:val="center"/>
          </w:tcPr>
          <w:p w14:paraId="070EBA40">
            <w:pPr>
              <w:widowControl/>
              <w:jc w:val="left"/>
              <w:rPr>
                <w:rFonts w:ascii="Times New Roman" w:hAnsi="Times New Roman"/>
                <w:kern w:val="0"/>
                <w:sz w:val="24"/>
                <w:szCs w:val="20"/>
              </w:rPr>
            </w:pPr>
          </w:p>
        </w:tc>
        <w:tc>
          <w:tcPr>
            <w:tcW w:w="1032" w:type="dxa"/>
            <w:vAlign w:val="center"/>
          </w:tcPr>
          <w:p w14:paraId="676C38CE">
            <w:pPr>
              <w:widowControl/>
              <w:jc w:val="left"/>
              <w:rPr>
                <w:rFonts w:ascii="Times New Roman" w:hAnsi="Times New Roman"/>
                <w:kern w:val="0"/>
                <w:sz w:val="24"/>
                <w:szCs w:val="20"/>
              </w:rPr>
            </w:pPr>
          </w:p>
        </w:tc>
        <w:tc>
          <w:tcPr>
            <w:tcW w:w="1032" w:type="dxa"/>
            <w:vAlign w:val="center"/>
          </w:tcPr>
          <w:p w14:paraId="27322AF0">
            <w:pPr>
              <w:widowControl/>
              <w:jc w:val="left"/>
              <w:rPr>
                <w:rFonts w:ascii="Times New Roman" w:hAnsi="Times New Roman"/>
                <w:kern w:val="0"/>
                <w:sz w:val="24"/>
                <w:szCs w:val="20"/>
              </w:rPr>
            </w:pPr>
          </w:p>
        </w:tc>
      </w:tr>
      <w:tr w14:paraId="705151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58A0DB4">
            <w:pPr>
              <w:widowControl/>
              <w:jc w:val="left"/>
              <w:rPr>
                <w:rFonts w:ascii="Times New Roman" w:hAnsi="Times New Roman"/>
                <w:kern w:val="0"/>
                <w:sz w:val="24"/>
                <w:szCs w:val="20"/>
              </w:rPr>
            </w:pPr>
          </w:p>
        </w:tc>
        <w:tc>
          <w:tcPr>
            <w:tcW w:w="1032" w:type="dxa"/>
            <w:vAlign w:val="center"/>
          </w:tcPr>
          <w:p w14:paraId="378DF8E9">
            <w:pPr>
              <w:widowControl/>
              <w:jc w:val="left"/>
              <w:rPr>
                <w:rFonts w:ascii="Times New Roman" w:hAnsi="Times New Roman"/>
                <w:kern w:val="0"/>
                <w:sz w:val="24"/>
                <w:szCs w:val="20"/>
              </w:rPr>
            </w:pPr>
          </w:p>
        </w:tc>
        <w:tc>
          <w:tcPr>
            <w:tcW w:w="1032" w:type="dxa"/>
            <w:vAlign w:val="center"/>
          </w:tcPr>
          <w:p w14:paraId="4C39741B">
            <w:pPr>
              <w:widowControl/>
              <w:jc w:val="left"/>
              <w:rPr>
                <w:rFonts w:ascii="Times New Roman" w:hAnsi="Times New Roman"/>
                <w:kern w:val="0"/>
                <w:sz w:val="24"/>
                <w:szCs w:val="20"/>
              </w:rPr>
            </w:pPr>
          </w:p>
        </w:tc>
        <w:tc>
          <w:tcPr>
            <w:tcW w:w="1032" w:type="dxa"/>
            <w:vAlign w:val="center"/>
          </w:tcPr>
          <w:p w14:paraId="02294986">
            <w:pPr>
              <w:widowControl/>
              <w:jc w:val="left"/>
              <w:rPr>
                <w:rFonts w:ascii="Times New Roman" w:hAnsi="Times New Roman"/>
                <w:kern w:val="0"/>
                <w:sz w:val="24"/>
                <w:szCs w:val="20"/>
              </w:rPr>
            </w:pPr>
          </w:p>
        </w:tc>
        <w:tc>
          <w:tcPr>
            <w:tcW w:w="1032" w:type="dxa"/>
            <w:vAlign w:val="center"/>
          </w:tcPr>
          <w:p w14:paraId="0AF94C1E">
            <w:pPr>
              <w:widowControl/>
              <w:jc w:val="left"/>
              <w:rPr>
                <w:rFonts w:ascii="Times New Roman" w:hAnsi="Times New Roman"/>
                <w:kern w:val="0"/>
                <w:sz w:val="24"/>
                <w:szCs w:val="20"/>
              </w:rPr>
            </w:pPr>
          </w:p>
        </w:tc>
        <w:tc>
          <w:tcPr>
            <w:tcW w:w="1032" w:type="dxa"/>
            <w:vAlign w:val="center"/>
          </w:tcPr>
          <w:p w14:paraId="50A3B627">
            <w:pPr>
              <w:widowControl/>
              <w:jc w:val="left"/>
              <w:rPr>
                <w:rFonts w:ascii="Times New Roman" w:hAnsi="Times New Roman"/>
                <w:kern w:val="0"/>
                <w:sz w:val="24"/>
                <w:szCs w:val="20"/>
              </w:rPr>
            </w:pPr>
          </w:p>
        </w:tc>
        <w:tc>
          <w:tcPr>
            <w:tcW w:w="1032" w:type="dxa"/>
            <w:vAlign w:val="center"/>
          </w:tcPr>
          <w:p w14:paraId="04AC800F">
            <w:pPr>
              <w:widowControl/>
              <w:jc w:val="left"/>
              <w:rPr>
                <w:rFonts w:ascii="Times New Roman" w:hAnsi="Times New Roman"/>
                <w:kern w:val="0"/>
                <w:sz w:val="24"/>
                <w:szCs w:val="20"/>
              </w:rPr>
            </w:pPr>
          </w:p>
        </w:tc>
        <w:tc>
          <w:tcPr>
            <w:tcW w:w="1032" w:type="dxa"/>
            <w:vAlign w:val="center"/>
          </w:tcPr>
          <w:p w14:paraId="6EBD95EF">
            <w:pPr>
              <w:widowControl/>
              <w:jc w:val="left"/>
              <w:rPr>
                <w:rFonts w:ascii="Times New Roman" w:hAnsi="Times New Roman"/>
                <w:kern w:val="0"/>
                <w:sz w:val="24"/>
                <w:szCs w:val="20"/>
              </w:rPr>
            </w:pPr>
          </w:p>
        </w:tc>
        <w:tc>
          <w:tcPr>
            <w:tcW w:w="1032" w:type="dxa"/>
            <w:vAlign w:val="center"/>
          </w:tcPr>
          <w:p w14:paraId="7020A708">
            <w:pPr>
              <w:widowControl/>
              <w:jc w:val="left"/>
              <w:rPr>
                <w:rFonts w:ascii="Times New Roman" w:hAnsi="Times New Roman"/>
                <w:kern w:val="0"/>
                <w:sz w:val="24"/>
                <w:szCs w:val="20"/>
              </w:rPr>
            </w:pPr>
          </w:p>
        </w:tc>
      </w:tr>
    </w:tbl>
    <w:p w14:paraId="0F1908FC">
      <w:pPr>
        <w:widowControl/>
        <w:adjustRightInd w:val="0"/>
        <w:spacing w:line="400" w:lineRule="exact"/>
        <w:jc w:val="left"/>
        <w:rPr>
          <w:rFonts w:ascii="Times New Roman" w:hAnsi="Times New Roman"/>
          <w:kern w:val="0"/>
          <w:sz w:val="24"/>
          <w:szCs w:val="20"/>
        </w:rPr>
      </w:pPr>
    </w:p>
    <w:p w14:paraId="234EC406">
      <w:pPr>
        <w:widowControl/>
        <w:adjustRightInd w:val="0"/>
        <w:spacing w:line="400" w:lineRule="exact"/>
        <w:jc w:val="left"/>
        <w:rPr>
          <w:rFonts w:ascii="Times New Roman" w:hAnsi="Times New Roman"/>
          <w:kern w:val="0"/>
          <w:sz w:val="24"/>
          <w:szCs w:val="20"/>
        </w:rPr>
      </w:pPr>
    </w:p>
    <w:p w14:paraId="11A22167">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931B46B">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144C70B">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A113EA6">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6838"/>
      <w:bookmarkStart w:id="36" w:name="_Toc503987183"/>
      <w:bookmarkStart w:id="37" w:name="_Toc503987293"/>
      <w:bookmarkStart w:id="38" w:name="_Toc503986971"/>
      <w:bookmarkStart w:id="39" w:name="_Toc503987104"/>
      <w:bookmarkStart w:id="40" w:name="_Toc503986415"/>
      <w:r>
        <w:rPr>
          <w:rFonts w:ascii="Times New Roman" w:hAnsi="Times New Roman"/>
          <w:b/>
          <w:kern w:val="0"/>
          <w:sz w:val="24"/>
          <w:szCs w:val="20"/>
        </w:rPr>
        <w:t>格式2-8</w:t>
      </w:r>
    </w:p>
    <w:p w14:paraId="54749AC8">
      <w:pPr>
        <w:widowControl/>
        <w:spacing w:line="360" w:lineRule="auto"/>
        <w:jc w:val="center"/>
        <w:outlineLvl w:val="1"/>
        <w:rPr>
          <w:rFonts w:ascii="Times New Roman" w:hAnsi="Times New Roman" w:eastAsia="黑体"/>
          <w:b/>
          <w:kern w:val="0"/>
          <w:sz w:val="32"/>
          <w:szCs w:val="32"/>
        </w:rPr>
      </w:pPr>
      <w:bookmarkStart w:id="41" w:name="_Toc40447271"/>
      <w:bookmarkStart w:id="42" w:name="_Toc33709797"/>
      <w:bookmarkStart w:id="43" w:name="_Toc34051809"/>
      <w:bookmarkStart w:id="44" w:name="_Toc33698136"/>
      <w:bookmarkStart w:id="45" w:name="_Toc52036330"/>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14:paraId="091F9599">
      <w:pPr>
        <w:widowControl/>
        <w:jc w:val="left"/>
        <w:rPr>
          <w:rFonts w:ascii="Times New Roman" w:hAnsi="Times New Roman"/>
          <w:kern w:val="0"/>
          <w:sz w:val="24"/>
          <w:szCs w:val="20"/>
        </w:rPr>
      </w:pPr>
    </w:p>
    <w:p w14:paraId="5EF296DB">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14:paraId="5B7ACA6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2E895F3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14:paraId="1461D1B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14:paraId="4CAD5373">
      <w:pPr>
        <w:widowControl/>
        <w:adjustRightInd w:val="0"/>
        <w:spacing w:line="400" w:lineRule="exact"/>
        <w:jc w:val="left"/>
        <w:rPr>
          <w:rFonts w:ascii="Times New Roman" w:hAnsi="Times New Roman"/>
          <w:kern w:val="0"/>
          <w:sz w:val="24"/>
          <w:szCs w:val="20"/>
        </w:rPr>
      </w:pPr>
    </w:p>
    <w:p w14:paraId="7DDA8D5F">
      <w:pPr>
        <w:widowControl/>
        <w:adjustRightInd w:val="0"/>
        <w:spacing w:line="400" w:lineRule="exact"/>
        <w:jc w:val="left"/>
        <w:rPr>
          <w:rFonts w:ascii="Times New Roman" w:hAnsi="Times New Roman"/>
          <w:kern w:val="0"/>
          <w:sz w:val="24"/>
          <w:szCs w:val="20"/>
        </w:rPr>
      </w:pPr>
    </w:p>
    <w:p w14:paraId="62917EE4">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3DC913E6">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2B0074F0">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7EB5F533">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14:paraId="1428BA83">
      <w:pPr>
        <w:widowControl/>
        <w:spacing w:line="360" w:lineRule="auto"/>
        <w:jc w:val="center"/>
        <w:outlineLvl w:val="1"/>
        <w:rPr>
          <w:rFonts w:ascii="Times New Roman" w:hAnsi="Times New Roman" w:eastAsia="黑体"/>
          <w:b/>
          <w:kern w:val="0"/>
          <w:sz w:val="32"/>
          <w:szCs w:val="32"/>
        </w:rPr>
      </w:pPr>
      <w:bookmarkStart w:id="46" w:name="_Toc34051810"/>
      <w:bookmarkStart w:id="47" w:name="_Toc33709798"/>
      <w:bookmarkStart w:id="48" w:name="_Toc33698137"/>
      <w:bookmarkStart w:id="49" w:name="_Toc52036331"/>
      <w:bookmarkStart w:id="50" w:name="_Toc40447272"/>
      <w:r>
        <w:rPr>
          <w:rFonts w:ascii="Times New Roman" w:hAnsi="Times New Roman" w:eastAsia="黑体"/>
          <w:b/>
          <w:kern w:val="0"/>
          <w:sz w:val="32"/>
          <w:szCs w:val="32"/>
        </w:rPr>
        <w:t>九、知识产权承诺函</w:t>
      </w:r>
      <w:bookmarkEnd w:id="46"/>
      <w:bookmarkEnd w:id="47"/>
      <w:bookmarkEnd w:id="48"/>
      <w:bookmarkEnd w:id="49"/>
      <w:bookmarkEnd w:id="50"/>
    </w:p>
    <w:p w14:paraId="5164BB7F">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14:paraId="7DA604A3">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14:paraId="74183543">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65E174C8">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比选人享有本项目实施过程中产生的知识成果及知识产权。</w:t>
      </w:r>
    </w:p>
    <w:p w14:paraId="23967D91">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14:paraId="23CE41B4">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14:paraId="04F7F880">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14:paraId="0CB0C124">
      <w:pPr>
        <w:widowControl/>
        <w:spacing w:line="360" w:lineRule="auto"/>
        <w:jc w:val="left"/>
        <w:rPr>
          <w:rFonts w:ascii="Times New Roman" w:hAnsi="Times New Roman"/>
          <w:color w:val="000000"/>
          <w:kern w:val="0"/>
          <w:sz w:val="24"/>
          <w:szCs w:val="20"/>
        </w:rPr>
      </w:pPr>
    </w:p>
    <w:p w14:paraId="585807D5">
      <w:pPr>
        <w:widowControl/>
        <w:spacing w:line="360" w:lineRule="auto"/>
        <w:jc w:val="left"/>
        <w:rPr>
          <w:rFonts w:ascii="Times New Roman" w:hAnsi="Times New Roman"/>
          <w:color w:val="000000"/>
          <w:kern w:val="0"/>
          <w:sz w:val="24"/>
          <w:szCs w:val="20"/>
        </w:rPr>
      </w:pPr>
    </w:p>
    <w:p w14:paraId="67CAC47C">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6E44FA5A">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49D07B0F">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47655973">
      <w:pPr>
        <w:rPr>
          <w:rFonts w:ascii="Times New Roman" w:hAnsi="Times New Roman"/>
          <w:b/>
          <w:sz w:val="24"/>
        </w:rPr>
      </w:pPr>
      <w:r>
        <w:rPr>
          <w:rFonts w:ascii="Times New Roman" w:hAnsi="Times New Roman"/>
          <w:b/>
          <w:kern w:val="0"/>
          <w:sz w:val="24"/>
        </w:rPr>
        <w:br w:type="page"/>
      </w:r>
    </w:p>
    <w:p w14:paraId="3211288A">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14:paraId="076F51FF">
      <w:pPr>
        <w:spacing w:line="360" w:lineRule="auto"/>
        <w:jc w:val="center"/>
        <w:rPr>
          <w:rFonts w:ascii="Times New Roman" w:hAnsi="Times New Roman"/>
          <w:b/>
          <w:kern w:val="0"/>
          <w:sz w:val="24"/>
        </w:rPr>
      </w:pPr>
    </w:p>
    <w:p w14:paraId="582B7F35">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14:paraId="4A7BBFC5">
      <w:pPr>
        <w:rPr>
          <w:rFonts w:ascii="Times New Roman" w:hAnsi="Times New Roman"/>
          <w:sz w:val="24"/>
          <w:szCs w:val="20"/>
        </w:rPr>
      </w:pPr>
    </w:p>
    <w:p w14:paraId="00BF2794">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14:paraId="5615F7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2C092721">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14:paraId="75DB63A1">
            <w:pPr>
              <w:ind w:left="-105" w:leftChars="-50" w:right="-105" w:rightChars="-50"/>
              <w:jc w:val="center"/>
              <w:rPr>
                <w:rFonts w:ascii="Times New Roman" w:hAnsi="Times New Roman"/>
                <w:b/>
                <w:sz w:val="24"/>
              </w:rPr>
            </w:pPr>
            <w:r>
              <w:rPr>
                <w:rFonts w:hint="eastAsia" w:ascii="Times New Roman" w:hAnsi="Times New Roman"/>
                <w:b/>
                <w:sz w:val="24"/>
              </w:rPr>
              <w:t>产品</w:t>
            </w:r>
          </w:p>
          <w:p w14:paraId="45BB21BD">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14:paraId="5D6E8861">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14:paraId="3E5CD6B5">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14:paraId="095E3806">
            <w:pPr>
              <w:ind w:left="-105" w:leftChars="-50" w:right="-105" w:rightChars="-50"/>
              <w:jc w:val="center"/>
              <w:rPr>
                <w:rFonts w:ascii="Times New Roman" w:hAnsi="Times New Roman"/>
                <w:b/>
                <w:sz w:val="24"/>
              </w:rPr>
            </w:pPr>
            <w:r>
              <w:rPr>
                <w:rFonts w:hint="eastAsia" w:ascii="Times New Roman" w:hAnsi="Times New Roman"/>
                <w:b/>
                <w:sz w:val="24"/>
              </w:rPr>
              <w:t>投标单价</w:t>
            </w:r>
          </w:p>
          <w:p w14:paraId="43A79CF5">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14:paraId="5EE67CF6">
            <w:pPr>
              <w:ind w:left="-105" w:leftChars="-50" w:right="-105" w:rightChars="-50"/>
              <w:jc w:val="center"/>
              <w:rPr>
                <w:rFonts w:ascii="Times New Roman" w:hAnsi="Times New Roman"/>
                <w:b/>
                <w:sz w:val="24"/>
              </w:rPr>
            </w:pPr>
            <w:r>
              <w:rPr>
                <w:rFonts w:hint="eastAsia" w:ascii="Times New Roman" w:hAnsi="Times New Roman"/>
                <w:b/>
                <w:sz w:val="24"/>
              </w:rPr>
              <w:t>投标总价</w:t>
            </w:r>
          </w:p>
          <w:p w14:paraId="7BCF1589">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14:paraId="7B41717A">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14:paraId="00A073E1">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14:paraId="52080AF6">
            <w:pPr>
              <w:ind w:left="-105" w:leftChars="-50" w:right="-105" w:rightChars="-50"/>
              <w:jc w:val="center"/>
              <w:rPr>
                <w:rFonts w:ascii="Times New Roman" w:hAnsi="Times New Roman"/>
                <w:b/>
                <w:sz w:val="24"/>
              </w:rPr>
            </w:pPr>
            <w:r>
              <w:rPr>
                <w:rFonts w:hint="eastAsia" w:ascii="Times New Roman" w:hAnsi="Times New Roman"/>
                <w:b/>
                <w:sz w:val="24"/>
              </w:rPr>
              <w:t>备注</w:t>
            </w:r>
          </w:p>
        </w:tc>
      </w:tr>
      <w:tr w14:paraId="307DFC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3DB9679E">
            <w:pPr>
              <w:spacing w:line="360" w:lineRule="auto"/>
              <w:ind w:left="-105" w:leftChars="-50" w:right="-105" w:rightChars="-50"/>
              <w:jc w:val="center"/>
              <w:rPr>
                <w:rFonts w:ascii="Times New Roman" w:hAnsi="Times New Roman"/>
                <w:sz w:val="24"/>
              </w:rPr>
            </w:pPr>
          </w:p>
        </w:tc>
        <w:tc>
          <w:tcPr>
            <w:tcW w:w="419" w:type="pct"/>
            <w:vAlign w:val="center"/>
          </w:tcPr>
          <w:p w14:paraId="4E00AB0F">
            <w:pPr>
              <w:spacing w:line="360" w:lineRule="auto"/>
              <w:ind w:left="-105" w:leftChars="-50" w:right="-105" w:rightChars="-50"/>
              <w:jc w:val="center"/>
              <w:rPr>
                <w:rFonts w:ascii="Times New Roman" w:hAnsi="Times New Roman"/>
                <w:sz w:val="24"/>
              </w:rPr>
            </w:pPr>
          </w:p>
        </w:tc>
        <w:tc>
          <w:tcPr>
            <w:tcW w:w="788" w:type="pct"/>
            <w:vAlign w:val="center"/>
          </w:tcPr>
          <w:p w14:paraId="1C6B0A37">
            <w:pPr>
              <w:spacing w:line="360" w:lineRule="auto"/>
              <w:ind w:left="-105" w:leftChars="-50" w:right="-105" w:rightChars="-50"/>
              <w:jc w:val="center"/>
              <w:rPr>
                <w:rFonts w:ascii="Times New Roman" w:hAnsi="Times New Roman"/>
                <w:sz w:val="24"/>
              </w:rPr>
            </w:pPr>
          </w:p>
        </w:tc>
        <w:tc>
          <w:tcPr>
            <w:tcW w:w="394" w:type="pct"/>
            <w:vAlign w:val="center"/>
          </w:tcPr>
          <w:p w14:paraId="5E5ED05D">
            <w:pPr>
              <w:spacing w:line="360" w:lineRule="auto"/>
              <w:ind w:left="-105" w:leftChars="-50" w:right="-105" w:rightChars="-50"/>
              <w:jc w:val="center"/>
              <w:rPr>
                <w:rFonts w:ascii="Times New Roman" w:hAnsi="Times New Roman"/>
                <w:sz w:val="24"/>
              </w:rPr>
            </w:pPr>
          </w:p>
        </w:tc>
        <w:tc>
          <w:tcPr>
            <w:tcW w:w="690" w:type="pct"/>
            <w:vAlign w:val="center"/>
          </w:tcPr>
          <w:p w14:paraId="60B2EC78">
            <w:pPr>
              <w:spacing w:line="360" w:lineRule="auto"/>
              <w:ind w:left="-105" w:leftChars="-50" w:right="-105" w:rightChars="-50"/>
              <w:jc w:val="center"/>
              <w:rPr>
                <w:rFonts w:ascii="Times New Roman" w:hAnsi="Times New Roman"/>
                <w:sz w:val="24"/>
              </w:rPr>
            </w:pPr>
          </w:p>
        </w:tc>
        <w:tc>
          <w:tcPr>
            <w:tcW w:w="690" w:type="pct"/>
            <w:vAlign w:val="center"/>
          </w:tcPr>
          <w:p w14:paraId="3838AD55">
            <w:pPr>
              <w:spacing w:line="360" w:lineRule="auto"/>
              <w:ind w:left="-105" w:leftChars="-50" w:right="-105" w:rightChars="-50"/>
              <w:jc w:val="center"/>
              <w:rPr>
                <w:rFonts w:ascii="Times New Roman" w:hAnsi="Times New Roman"/>
                <w:sz w:val="24"/>
              </w:rPr>
            </w:pPr>
          </w:p>
        </w:tc>
        <w:tc>
          <w:tcPr>
            <w:tcW w:w="655" w:type="pct"/>
            <w:vAlign w:val="center"/>
          </w:tcPr>
          <w:p w14:paraId="3763864E">
            <w:pPr>
              <w:spacing w:line="360" w:lineRule="auto"/>
              <w:ind w:left="-105" w:leftChars="-50" w:right="-105" w:rightChars="-50"/>
              <w:jc w:val="center"/>
              <w:rPr>
                <w:rFonts w:ascii="Times New Roman" w:hAnsi="Times New Roman"/>
                <w:sz w:val="24"/>
              </w:rPr>
            </w:pPr>
          </w:p>
        </w:tc>
        <w:tc>
          <w:tcPr>
            <w:tcW w:w="528" w:type="pct"/>
            <w:vAlign w:val="center"/>
          </w:tcPr>
          <w:p w14:paraId="43E44774">
            <w:pPr>
              <w:spacing w:line="360" w:lineRule="auto"/>
              <w:ind w:left="-105" w:leftChars="-50" w:right="-105" w:rightChars="-50"/>
              <w:jc w:val="center"/>
              <w:rPr>
                <w:rFonts w:ascii="Times New Roman" w:hAnsi="Times New Roman"/>
                <w:sz w:val="24"/>
              </w:rPr>
            </w:pPr>
          </w:p>
        </w:tc>
        <w:tc>
          <w:tcPr>
            <w:tcW w:w="494" w:type="pct"/>
            <w:vAlign w:val="center"/>
          </w:tcPr>
          <w:p w14:paraId="58282E02">
            <w:pPr>
              <w:spacing w:line="360" w:lineRule="auto"/>
              <w:ind w:left="-105" w:leftChars="-50" w:right="-105" w:rightChars="-50"/>
              <w:jc w:val="center"/>
              <w:rPr>
                <w:rFonts w:ascii="Times New Roman" w:hAnsi="Times New Roman"/>
                <w:sz w:val="24"/>
              </w:rPr>
            </w:pPr>
          </w:p>
        </w:tc>
      </w:tr>
      <w:tr w14:paraId="6BE592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666DD79D">
            <w:pPr>
              <w:spacing w:line="360" w:lineRule="auto"/>
              <w:ind w:left="-105" w:leftChars="-50" w:right="-105" w:rightChars="-50"/>
              <w:jc w:val="center"/>
              <w:rPr>
                <w:rFonts w:ascii="Times New Roman" w:hAnsi="Times New Roman"/>
                <w:sz w:val="24"/>
              </w:rPr>
            </w:pPr>
          </w:p>
        </w:tc>
        <w:tc>
          <w:tcPr>
            <w:tcW w:w="419" w:type="pct"/>
            <w:vAlign w:val="center"/>
          </w:tcPr>
          <w:p w14:paraId="4E05B24E">
            <w:pPr>
              <w:spacing w:line="360" w:lineRule="auto"/>
              <w:ind w:left="-105" w:leftChars="-50" w:right="-105" w:rightChars="-50"/>
              <w:jc w:val="center"/>
              <w:rPr>
                <w:rFonts w:ascii="Times New Roman" w:hAnsi="Times New Roman"/>
                <w:sz w:val="24"/>
              </w:rPr>
            </w:pPr>
          </w:p>
        </w:tc>
        <w:tc>
          <w:tcPr>
            <w:tcW w:w="788" w:type="pct"/>
            <w:vAlign w:val="center"/>
          </w:tcPr>
          <w:p w14:paraId="2134E77A">
            <w:pPr>
              <w:spacing w:line="360" w:lineRule="auto"/>
              <w:ind w:left="-105" w:leftChars="-50" w:right="-105" w:rightChars="-50"/>
              <w:jc w:val="center"/>
              <w:rPr>
                <w:rFonts w:ascii="Times New Roman" w:hAnsi="Times New Roman"/>
                <w:sz w:val="24"/>
              </w:rPr>
            </w:pPr>
          </w:p>
        </w:tc>
        <w:tc>
          <w:tcPr>
            <w:tcW w:w="394" w:type="pct"/>
            <w:vAlign w:val="center"/>
          </w:tcPr>
          <w:p w14:paraId="2B182762">
            <w:pPr>
              <w:spacing w:line="360" w:lineRule="auto"/>
              <w:ind w:left="-105" w:leftChars="-50" w:right="-105" w:rightChars="-50"/>
              <w:jc w:val="center"/>
              <w:rPr>
                <w:rFonts w:ascii="Times New Roman" w:hAnsi="Times New Roman"/>
                <w:sz w:val="24"/>
              </w:rPr>
            </w:pPr>
          </w:p>
        </w:tc>
        <w:tc>
          <w:tcPr>
            <w:tcW w:w="690" w:type="pct"/>
            <w:vAlign w:val="center"/>
          </w:tcPr>
          <w:p w14:paraId="1CB00D2A">
            <w:pPr>
              <w:spacing w:line="360" w:lineRule="auto"/>
              <w:ind w:left="-105" w:leftChars="-50" w:right="-105" w:rightChars="-50"/>
              <w:jc w:val="center"/>
              <w:rPr>
                <w:rFonts w:ascii="Times New Roman" w:hAnsi="Times New Roman"/>
                <w:sz w:val="24"/>
              </w:rPr>
            </w:pPr>
          </w:p>
        </w:tc>
        <w:tc>
          <w:tcPr>
            <w:tcW w:w="690" w:type="pct"/>
            <w:vAlign w:val="center"/>
          </w:tcPr>
          <w:p w14:paraId="3E6EB094">
            <w:pPr>
              <w:spacing w:line="360" w:lineRule="auto"/>
              <w:ind w:left="-105" w:leftChars="-50" w:right="-105" w:rightChars="-50"/>
              <w:jc w:val="center"/>
              <w:rPr>
                <w:rFonts w:ascii="Times New Roman" w:hAnsi="Times New Roman"/>
                <w:sz w:val="24"/>
              </w:rPr>
            </w:pPr>
          </w:p>
        </w:tc>
        <w:tc>
          <w:tcPr>
            <w:tcW w:w="655" w:type="pct"/>
            <w:vAlign w:val="center"/>
          </w:tcPr>
          <w:p w14:paraId="034171B8">
            <w:pPr>
              <w:spacing w:line="360" w:lineRule="auto"/>
              <w:ind w:left="-105" w:leftChars="-50" w:right="-105" w:rightChars="-50"/>
              <w:jc w:val="center"/>
              <w:rPr>
                <w:rFonts w:ascii="Times New Roman" w:hAnsi="Times New Roman"/>
                <w:sz w:val="24"/>
              </w:rPr>
            </w:pPr>
          </w:p>
        </w:tc>
        <w:tc>
          <w:tcPr>
            <w:tcW w:w="528" w:type="pct"/>
            <w:vAlign w:val="center"/>
          </w:tcPr>
          <w:p w14:paraId="13545CB1">
            <w:pPr>
              <w:spacing w:line="360" w:lineRule="auto"/>
              <w:ind w:left="-105" w:leftChars="-50" w:right="-105" w:rightChars="-50"/>
              <w:jc w:val="center"/>
              <w:rPr>
                <w:rFonts w:ascii="Times New Roman" w:hAnsi="Times New Roman"/>
                <w:sz w:val="24"/>
              </w:rPr>
            </w:pPr>
          </w:p>
        </w:tc>
        <w:tc>
          <w:tcPr>
            <w:tcW w:w="494" w:type="pct"/>
            <w:vAlign w:val="center"/>
          </w:tcPr>
          <w:p w14:paraId="2B8CA6E1">
            <w:pPr>
              <w:spacing w:line="360" w:lineRule="auto"/>
              <w:ind w:left="-105" w:leftChars="-50" w:right="-105" w:rightChars="-50"/>
              <w:jc w:val="center"/>
              <w:rPr>
                <w:rFonts w:ascii="Times New Roman" w:hAnsi="Times New Roman"/>
                <w:sz w:val="24"/>
              </w:rPr>
            </w:pPr>
          </w:p>
        </w:tc>
      </w:tr>
      <w:tr w14:paraId="200CB5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75E2F8FF">
            <w:pPr>
              <w:spacing w:line="360" w:lineRule="auto"/>
              <w:ind w:left="-105" w:leftChars="-50" w:right="-105" w:rightChars="-50"/>
              <w:jc w:val="center"/>
              <w:rPr>
                <w:rFonts w:ascii="Times New Roman" w:hAnsi="Times New Roman"/>
                <w:sz w:val="24"/>
              </w:rPr>
            </w:pPr>
          </w:p>
        </w:tc>
        <w:tc>
          <w:tcPr>
            <w:tcW w:w="419" w:type="pct"/>
            <w:vAlign w:val="center"/>
          </w:tcPr>
          <w:p w14:paraId="200F8AC8">
            <w:pPr>
              <w:spacing w:line="360" w:lineRule="auto"/>
              <w:ind w:left="-105" w:leftChars="-50" w:right="-105" w:rightChars="-50"/>
              <w:jc w:val="center"/>
              <w:rPr>
                <w:rFonts w:ascii="Times New Roman" w:hAnsi="Times New Roman"/>
                <w:sz w:val="24"/>
              </w:rPr>
            </w:pPr>
          </w:p>
        </w:tc>
        <w:tc>
          <w:tcPr>
            <w:tcW w:w="788" w:type="pct"/>
            <w:vAlign w:val="center"/>
          </w:tcPr>
          <w:p w14:paraId="176FA79E">
            <w:pPr>
              <w:spacing w:line="360" w:lineRule="auto"/>
              <w:ind w:left="-105" w:leftChars="-50" w:right="-105" w:rightChars="-50"/>
              <w:jc w:val="center"/>
              <w:rPr>
                <w:rFonts w:ascii="Times New Roman" w:hAnsi="Times New Roman"/>
                <w:sz w:val="24"/>
              </w:rPr>
            </w:pPr>
          </w:p>
        </w:tc>
        <w:tc>
          <w:tcPr>
            <w:tcW w:w="394" w:type="pct"/>
            <w:vAlign w:val="center"/>
          </w:tcPr>
          <w:p w14:paraId="72E61B53">
            <w:pPr>
              <w:spacing w:line="360" w:lineRule="auto"/>
              <w:ind w:left="-105" w:leftChars="-50" w:right="-105" w:rightChars="-50"/>
              <w:jc w:val="center"/>
              <w:rPr>
                <w:rFonts w:ascii="Times New Roman" w:hAnsi="Times New Roman"/>
                <w:sz w:val="24"/>
              </w:rPr>
            </w:pPr>
          </w:p>
        </w:tc>
        <w:tc>
          <w:tcPr>
            <w:tcW w:w="690" w:type="pct"/>
            <w:vAlign w:val="center"/>
          </w:tcPr>
          <w:p w14:paraId="1140F81C">
            <w:pPr>
              <w:spacing w:line="360" w:lineRule="auto"/>
              <w:ind w:left="-105" w:leftChars="-50" w:right="-105" w:rightChars="-50"/>
              <w:jc w:val="center"/>
              <w:rPr>
                <w:rFonts w:ascii="Times New Roman" w:hAnsi="Times New Roman"/>
                <w:sz w:val="24"/>
              </w:rPr>
            </w:pPr>
          </w:p>
        </w:tc>
        <w:tc>
          <w:tcPr>
            <w:tcW w:w="690" w:type="pct"/>
            <w:vAlign w:val="center"/>
          </w:tcPr>
          <w:p w14:paraId="745355B8">
            <w:pPr>
              <w:spacing w:line="360" w:lineRule="auto"/>
              <w:ind w:left="-105" w:leftChars="-50" w:right="-105" w:rightChars="-50"/>
              <w:jc w:val="center"/>
              <w:rPr>
                <w:rFonts w:ascii="Times New Roman" w:hAnsi="Times New Roman"/>
                <w:sz w:val="24"/>
              </w:rPr>
            </w:pPr>
          </w:p>
        </w:tc>
        <w:tc>
          <w:tcPr>
            <w:tcW w:w="655" w:type="pct"/>
            <w:vAlign w:val="center"/>
          </w:tcPr>
          <w:p w14:paraId="5C3648BF">
            <w:pPr>
              <w:spacing w:line="360" w:lineRule="auto"/>
              <w:ind w:left="-105" w:leftChars="-50" w:right="-105" w:rightChars="-50"/>
              <w:jc w:val="center"/>
              <w:rPr>
                <w:rFonts w:ascii="Times New Roman" w:hAnsi="Times New Roman"/>
                <w:sz w:val="24"/>
              </w:rPr>
            </w:pPr>
          </w:p>
        </w:tc>
        <w:tc>
          <w:tcPr>
            <w:tcW w:w="528" w:type="pct"/>
            <w:vAlign w:val="center"/>
          </w:tcPr>
          <w:p w14:paraId="1CD764C2">
            <w:pPr>
              <w:spacing w:line="360" w:lineRule="auto"/>
              <w:ind w:left="-105" w:leftChars="-50" w:right="-105" w:rightChars="-50"/>
              <w:jc w:val="center"/>
              <w:rPr>
                <w:rFonts w:ascii="Times New Roman" w:hAnsi="Times New Roman"/>
                <w:sz w:val="24"/>
              </w:rPr>
            </w:pPr>
          </w:p>
        </w:tc>
        <w:tc>
          <w:tcPr>
            <w:tcW w:w="494" w:type="pct"/>
            <w:vAlign w:val="center"/>
          </w:tcPr>
          <w:p w14:paraId="0FF95F02">
            <w:pPr>
              <w:spacing w:line="360" w:lineRule="auto"/>
              <w:ind w:left="-105" w:leftChars="-50" w:right="-105" w:rightChars="-50"/>
              <w:jc w:val="center"/>
              <w:rPr>
                <w:rFonts w:ascii="Times New Roman" w:hAnsi="Times New Roman"/>
                <w:sz w:val="24"/>
              </w:rPr>
            </w:pPr>
          </w:p>
        </w:tc>
      </w:tr>
      <w:tr w14:paraId="15922C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14:paraId="4A8C4D78">
            <w:pPr>
              <w:ind w:left="-105" w:leftChars="-50" w:right="-105" w:rightChars="-50"/>
              <w:rPr>
                <w:rFonts w:ascii="Times New Roman" w:hAnsi="Times New Roman"/>
                <w:sz w:val="24"/>
              </w:rPr>
            </w:pPr>
            <w:r>
              <w:rPr>
                <w:rFonts w:hint="eastAsia" w:ascii="Times New Roman" w:hAnsi="Times New Roman"/>
                <w:sz w:val="24"/>
              </w:rPr>
              <w:t>报价合计（万元）：          大写：</w:t>
            </w:r>
          </w:p>
        </w:tc>
      </w:tr>
    </w:tbl>
    <w:p w14:paraId="1571BBD8">
      <w:pPr>
        <w:autoSpaceDE w:val="0"/>
        <w:autoSpaceDN w:val="0"/>
        <w:snapToGrid w:val="0"/>
        <w:spacing w:line="440" w:lineRule="exact"/>
        <w:rPr>
          <w:rFonts w:ascii="Times New Roman" w:hAnsi="Times New Roman"/>
          <w:sz w:val="24"/>
        </w:rPr>
      </w:pPr>
    </w:p>
    <w:p w14:paraId="3F3BC373">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w:t>
      </w:r>
      <w:r>
        <w:rPr>
          <w:rFonts w:hint="eastAsia" w:ascii="Times New Roman" w:hAnsi="Times New Roman"/>
          <w:sz w:val="24"/>
          <w:szCs w:val="20"/>
          <w:lang w:val="en-US" w:eastAsia="zh-CN"/>
        </w:rPr>
        <w:t>.</w:t>
      </w:r>
      <w:r>
        <w:rPr>
          <w:rFonts w:ascii="Times New Roman" w:hAnsi="Times New Roman"/>
          <w:sz w:val="24"/>
          <w:szCs w:val="20"/>
        </w:rPr>
        <w:t>报价说明：</w:t>
      </w:r>
    </w:p>
    <w:p w14:paraId="33A6B1EE">
      <w:pPr>
        <w:spacing w:line="360" w:lineRule="auto"/>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14:paraId="05218C45">
      <w:pPr>
        <w:spacing w:line="360" w:lineRule="auto"/>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14:paraId="1E20CBE1">
      <w:pPr>
        <w:spacing w:line="360" w:lineRule="auto"/>
        <w:rPr>
          <w:rFonts w:ascii="Times New Roman" w:hAnsi="Times New Roman"/>
          <w:sz w:val="24"/>
        </w:rPr>
      </w:pPr>
      <w:r>
        <w:rPr>
          <w:rFonts w:ascii="Times New Roman" w:hAnsi="Times New Roman"/>
          <w:sz w:val="24"/>
        </w:rPr>
        <w:t>2</w:t>
      </w:r>
      <w:r>
        <w:rPr>
          <w:rFonts w:hint="eastAsia" w:ascii="Times New Roman" w:hAnsi="Times New Roman"/>
          <w:sz w:val="24"/>
          <w:lang w:val="en-US" w:eastAsia="zh-CN"/>
        </w:rPr>
        <w:t>.</w:t>
      </w:r>
      <w:r>
        <w:rPr>
          <w:rFonts w:ascii="Times New Roman" w:hAnsi="Times New Roman"/>
          <w:sz w:val="24"/>
        </w:rPr>
        <w:t>供应商</w:t>
      </w:r>
      <w:r>
        <w:rPr>
          <w:rFonts w:ascii="Times New Roman" w:hAnsi="Times New Roman"/>
          <w:sz w:val="24"/>
          <w:szCs w:val="20"/>
        </w:rPr>
        <w:t>如果</w:t>
      </w:r>
      <w:r>
        <w:rPr>
          <w:rFonts w:ascii="Times New Roman" w:hAnsi="Times New Roman"/>
          <w:sz w:val="24"/>
        </w:rPr>
        <w:t>需要对其它内容加以说明，可在备注一栏中填写。</w:t>
      </w:r>
    </w:p>
    <w:p w14:paraId="17C0E98A">
      <w:pPr>
        <w:spacing w:line="360" w:lineRule="auto"/>
        <w:rPr>
          <w:rFonts w:ascii="Times New Roman" w:hAnsi="Times New Roman"/>
          <w:sz w:val="24"/>
        </w:rPr>
      </w:pPr>
    </w:p>
    <w:p w14:paraId="09AAC0F2">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317A9676">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02B9448F">
      <w:pPr>
        <w:spacing w:line="360" w:lineRule="auto"/>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DCEE9E"/>
    <w:multiLevelType w:val="singleLevel"/>
    <w:tmpl w:val="6CDCEE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OWIwMTg2YjBjMTc0ZDQwOTNkNzE0MDU2ZGZkZW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5A6147"/>
    <w:rsid w:val="01BD420B"/>
    <w:rsid w:val="01DF2CC2"/>
    <w:rsid w:val="01EC20B3"/>
    <w:rsid w:val="033C2BF5"/>
    <w:rsid w:val="03AF03B5"/>
    <w:rsid w:val="04425921"/>
    <w:rsid w:val="044E2BE0"/>
    <w:rsid w:val="04630141"/>
    <w:rsid w:val="046B5540"/>
    <w:rsid w:val="04811B11"/>
    <w:rsid w:val="04E70C2A"/>
    <w:rsid w:val="04EB48D3"/>
    <w:rsid w:val="05A625A8"/>
    <w:rsid w:val="066C2850"/>
    <w:rsid w:val="074C4016"/>
    <w:rsid w:val="080F482D"/>
    <w:rsid w:val="081818DF"/>
    <w:rsid w:val="082E244F"/>
    <w:rsid w:val="08415C90"/>
    <w:rsid w:val="0889683A"/>
    <w:rsid w:val="088E5CA1"/>
    <w:rsid w:val="0AFA5A96"/>
    <w:rsid w:val="0B3F6F2D"/>
    <w:rsid w:val="0B534F80"/>
    <w:rsid w:val="0B6010B4"/>
    <w:rsid w:val="0C917E83"/>
    <w:rsid w:val="0CD27FFC"/>
    <w:rsid w:val="0D0F4ED6"/>
    <w:rsid w:val="0DA72122"/>
    <w:rsid w:val="0DAC4D70"/>
    <w:rsid w:val="0E677033"/>
    <w:rsid w:val="0E7F1957"/>
    <w:rsid w:val="0EA63619"/>
    <w:rsid w:val="0F977FCF"/>
    <w:rsid w:val="0F994434"/>
    <w:rsid w:val="0FDE2AF3"/>
    <w:rsid w:val="109160DD"/>
    <w:rsid w:val="10F7015B"/>
    <w:rsid w:val="112278CE"/>
    <w:rsid w:val="113411C1"/>
    <w:rsid w:val="113B16DB"/>
    <w:rsid w:val="123553DF"/>
    <w:rsid w:val="131B0AE4"/>
    <w:rsid w:val="14C04A92"/>
    <w:rsid w:val="14E84654"/>
    <w:rsid w:val="151614F8"/>
    <w:rsid w:val="15200185"/>
    <w:rsid w:val="15304B56"/>
    <w:rsid w:val="15EA028F"/>
    <w:rsid w:val="15F01D49"/>
    <w:rsid w:val="16CA07EC"/>
    <w:rsid w:val="17122347"/>
    <w:rsid w:val="17261D73"/>
    <w:rsid w:val="17F6222D"/>
    <w:rsid w:val="18461C09"/>
    <w:rsid w:val="1904491B"/>
    <w:rsid w:val="19173A91"/>
    <w:rsid w:val="197131A1"/>
    <w:rsid w:val="198C1D89"/>
    <w:rsid w:val="1A3F52CC"/>
    <w:rsid w:val="1A571CAA"/>
    <w:rsid w:val="1A5F667C"/>
    <w:rsid w:val="1A857EDA"/>
    <w:rsid w:val="1B266D2D"/>
    <w:rsid w:val="1B4D05AA"/>
    <w:rsid w:val="1BAC4722"/>
    <w:rsid w:val="1C281231"/>
    <w:rsid w:val="1C5C2071"/>
    <w:rsid w:val="1C88336B"/>
    <w:rsid w:val="1CB57848"/>
    <w:rsid w:val="1CBF41C4"/>
    <w:rsid w:val="1D574167"/>
    <w:rsid w:val="1D632E00"/>
    <w:rsid w:val="1DA63635"/>
    <w:rsid w:val="1E0A001A"/>
    <w:rsid w:val="1E3B66CA"/>
    <w:rsid w:val="1E5F07E5"/>
    <w:rsid w:val="1E9B5F74"/>
    <w:rsid w:val="1E9B60F4"/>
    <w:rsid w:val="1F1D0593"/>
    <w:rsid w:val="1F2324A2"/>
    <w:rsid w:val="1F4802F5"/>
    <w:rsid w:val="1F837174"/>
    <w:rsid w:val="1F8B2AE2"/>
    <w:rsid w:val="1FAE4192"/>
    <w:rsid w:val="1FD06747"/>
    <w:rsid w:val="1FDE786A"/>
    <w:rsid w:val="1FE401DF"/>
    <w:rsid w:val="209378C6"/>
    <w:rsid w:val="209A3ACA"/>
    <w:rsid w:val="20A2053B"/>
    <w:rsid w:val="20D42641"/>
    <w:rsid w:val="20D54F08"/>
    <w:rsid w:val="20E829B6"/>
    <w:rsid w:val="20ED7DFF"/>
    <w:rsid w:val="20F14BC7"/>
    <w:rsid w:val="21A63C04"/>
    <w:rsid w:val="21C5052E"/>
    <w:rsid w:val="21F51B2A"/>
    <w:rsid w:val="22034BB2"/>
    <w:rsid w:val="22BC4191"/>
    <w:rsid w:val="22CA3482"/>
    <w:rsid w:val="22F31C41"/>
    <w:rsid w:val="23502B75"/>
    <w:rsid w:val="23A6613D"/>
    <w:rsid w:val="23EE3640"/>
    <w:rsid w:val="24205EF8"/>
    <w:rsid w:val="247F6619"/>
    <w:rsid w:val="24F96C22"/>
    <w:rsid w:val="25CE6475"/>
    <w:rsid w:val="25FB20B3"/>
    <w:rsid w:val="260B04D9"/>
    <w:rsid w:val="2629095F"/>
    <w:rsid w:val="26463681"/>
    <w:rsid w:val="271909D4"/>
    <w:rsid w:val="27457A1B"/>
    <w:rsid w:val="288D40D6"/>
    <w:rsid w:val="28A10C81"/>
    <w:rsid w:val="28D32E27"/>
    <w:rsid w:val="28E15521"/>
    <w:rsid w:val="2932082A"/>
    <w:rsid w:val="29A7364C"/>
    <w:rsid w:val="2A09060E"/>
    <w:rsid w:val="2A092A55"/>
    <w:rsid w:val="2A5211A7"/>
    <w:rsid w:val="2A8E16D9"/>
    <w:rsid w:val="2A8F0012"/>
    <w:rsid w:val="2AAD6003"/>
    <w:rsid w:val="2B410686"/>
    <w:rsid w:val="2B94326D"/>
    <w:rsid w:val="2B970CE2"/>
    <w:rsid w:val="2BD0497A"/>
    <w:rsid w:val="2BF11E95"/>
    <w:rsid w:val="2BFC0981"/>
    <w:rsid w:val="2C1354E0"/>
    <w:rsid w:val="2C7A3CC3"/>
    <w:rsid w:val="2CCC357C"/>
    <w:rsid w:val="2CF531C9"/>
    <w:rsid w:val="2D436F09"/>
    <w:rsid w:val="2D7C46D0"/>
    <w:rsid w:val="2E222864"/>
    <w:rsid w:val="2F053687"/>
    <w:rsid w:val="2F1239C7"/>
    <w:rsid w:val="2F5D26AF"/>
    <w:rsid w:val="2FB70420"/>
    <w:rsid w:val="30074DBE"/>
    <w:rsid w:val="30240B15"/>
    <w:rsid w:val="30C65728"/>
    <w:rsid w:val="30D81900"/>
    <w:rsid w:val="314A1EAB"/>
    <w:rsid w:val="3174490F"/>
    <w:rsid w:val="31B9528D"/>
    <w:rsid w:val="32B819E9"/>
    <w:rsid w:val="32C77752"/>
    <w:rsid w:val="32CD2AF9"/>
    <w:rsid w:val="32DD31FD"/>
    <w:rsid w:val="32E80129"/>
    <w:rsid w:val="337B48B4"/>
    <w:rsid w:val="33D16649"/>
    <w:rsid w:val="3410163B"/>
    <w:rsid w:val="352C0BF7"/>
    <w:rsid w:val="35AC6B2A"/>
    <w:rsid w:val="35CD57AB"/>
    <w:rsid w:val="35DF103A"/>
    <w:rsid w:val="3609706D"/>
    <w:rsid w:val="36110972"/>
    <w:rsid w:val="36533F02"/>
    <w:rsid w:val="368B342B"/>
    <w:rsid w:val="36C20D6D"/>
    <w:rsid w:val="36F100CE"/>
    <w:rsid w:val="37164E99"/>
    <w:rsid w:val="377F0D27"/>
    <w:rsid w:val="379D03B6"/>
    <w:rsid w:val="37A33759"/>
    <w:rsid w:val="37C16C4A"/>
    <w:rsid w:val="3839273F"/>
    <w:rsid w:val="38413512"/>
    <w:rsid w:val="38FD63A7"/>
    <w:rsid w:val="390B4EA9"/>
    <w:rsid w:val="39202673"/>
    <w:rsid w:val="39316051"/>
    <w:rsid w:val="3A0E0140"/>
    <w:rsid w:val="3A0E6217"/>
    <w:rsid w:val="3A83468A"/>
    <w:rsid w:val="3A8D642D"/>
    <w:rsid w:val="3AB16C65"/>
    <w:rsid w:val="3B077069"/>
    <w:rsid w:val="3B091F0D"/>
    <w:rsid w:val="3B0E03F8"/>
    <w:rsid w:val="3B8A7AB4"/>
    <w:rsid w:val="3BB07701"/>
    <w:rsid w:val="3BE1743B"/>
    <w:rsid w:val="3BF758E5"/>
    <w:rsid w:val="3C0A6E90"/>
    <w:rsid w:val="3C0E0AC9"/>
    <w:rsid w:val="3C1D522E"/>
    <w:rsid w:val="3C693B9A"/>
    <w:rsid w:val="3C8B3CCA"/>
    <w:rsid w:val="3CF4186F"/>
    <w:rsid w:val="3D4E0F7F"/>
    <w:rsid w:val="3D8042BD"/>
    <w:rsid w:val="3D804EB1"/>
    <w:rsid w:val="3E5C147A"/>
    <w:rsid w:val="3E6946D7"/>
    <w:rsid w:val="3F3026AC"/>
    <w:rsid w:val="3F68318C"/>
    <w:rsid w:val="3F694203"/>
    <w:rsid w:val="3FDC7247"/>
    <w:rsid w:val="400F2265"/>
    <w:rsid w:val="40225007"/>
    <w:rsid w:val="40311450"/>
    <w:rsid w:val="40F37FB8"/>
    <w:rsid w:val="421016D5"/>
    <w:rsid w:val="42415F57"/>
    <w:rsid w:val="4249318F"/>
    <w:rsid w:val="424E2768"/>
    <w:rsid w:val="425012F6"/>
    <w:rsid w:val="429A7D5D"/>
    <w:rsid w:val="42A96C58"/>
    <w:rsid w:val="439E2535"/>
    <w:rsid w:val="43CA50F1"/>
    <w:rsid w:val="444F0625"/>
    <w:rsid w:val="45392515"/>
    <w:rsid w:val="45765517"/>
    <w:rsid w:val="458A40C2"/>
    <w:rsid w:val="45BE1E11"/>
    <w:rsid w:val="45E253AB"/>
    <w:rsid w:val="45E878B3"/>
    <w:rsid w:val="45EA0429"/>
    <w:rsid w:val="468E4AE3"/>
    <w:rsid w:val="46BF7F1F"/>
    <w:rsid w:val="46D1677D"/>
    <w:rsid w:val="46FB0382"/>
    <w:rsid w:val="472C4F7A"/>
    <w:rsid w:val="478661AE"/>
    <w:rsid w:val="47893159"/>
    <w:rsid w:val="479A4BCF"/>
    <w:rsid w:val="47EB6865"/>
    <w:rsid w:val="48290B93"/>
    <w:rsid w:val="48BA1BBF"/>
    <w:rsid w:val="49284D7B"/>
    <w:rsid w:val="497C50C6"/>
    <w:rsid w:val="49957F36"/>
    <w:rsid w:val="49E05655"/>
    <w:rsid w:val="49E1317B"/>
    <w:rsid w:val="49EF479F"/>
    <w:rsid w:val="4A0D5D1E"/>
    <w:rsid w:val="4ADA6548"/>
    <w:rsid w:val="4B3A0D95"/>
    <w:rsid w:val="4B903377"/>
    <w:rsid w:val="4BB548C0"/>
    <w:rsid w:val="4BC43E4C"/>
    <w:rsid w:val="4C284DED"/>
    <w:rsid w:val="4C2C6594"/>
    <w:rsid w:val="4C7D185E"/>
    <w:rsid w:val="4C9230E6"/>
    <w:rsid w:val="4C924A79"/>
    <w:rsid w:val="4DE85C7A"/>
    <w:rsid w:val="4E273FB4"/>
    <w:rsid w:val="4E3E6E2B"/>
    <w:rsid w:val="4E8065F8"/>
    <w:rsid w:val="4E81291C"/>
    <w:rsid w:val="4EF61477"/>
    <w:rsid w:val="4F2204BE"/>
    <w:rsid w:val="4F4127A9"/>
    <w:rsid w:val="4FAD422B"/>
    <w:rsid w:val="4FC7696F"/>
    <w:rsid w:val="50165E6F"/>
    <w:rsid w:val="50277BC9"/>
    <w:rsid w:val="503E2CAF"/>
    <w:rsid w:val="50483F54"/>
    <w:rsid w:val="50513F03"/>
    <w:rsid w:val="50703ED4"/>
    <w:rsid w:val="50812FC2"/>
    <w:rsid w:val="50D15CF8"/>
    <w:rsid w:val="51066F16"/>
    <w:rsid w:val="513F4EEA"/>
    <w:rsid w:val="51AE40DC"/>
    <w:rsid w:val="51E96747"/>
    <w:rsid w:val="521C2FA3"/>
    <w:rsid w:val="523D462B"/>
    <w:rsid w:val="52992845"/>
    <w:rsid w:val="52AB2BB6"/>
    <w:rsid w:val="52B14033"/>
    <w:rsid w:val="52D6758C"/>
    <w:rsid w:val="531C155C"/>
    <w:rsid w:val="53455021"/>
    <w:rsid w:val="5367649F"/>
    <w:rsid w:val="538A508B"/>
    <w:rsid w:val="5422686A"/>
    <w:rsid w:val="544A22D3"/>
    <w:rsid w:val="54B75204"/>
    <w:rsid w:val="54B90F7D"/>
    <w:rsid w:val="54DC4808"/>
    <w:rsid w:val="550E0B38"/>
    <w:rsid w:val="552F6523"/>
    <w:rsid w:val="55356E1A"/>
    <w:rsid w:val="555313D1"/>
    <w:rsid w:val="557F21C6"/>
    <w:rsid w:val="55DB3378"/>
    <w:rsid w:val="55F54236"/>
    <w:rsid w:val="568E6439"/>
    <w:rsid w:val="56B23F9C"/>
    <w:rsid w:val="56B93C5A"/>
    <w:rsid w:val="572A6162"/>
    <w:rsid w:val="573963A5"/>
    <w:rsid w:val="575256B8"/>
    <w:rsid w:val="57686C8A"/>
    <w:rsid w:val="578E0FAB"/>
    <w:rsid w:val="57A852D8"/>
    <w:rsid w:val="58337298"/>
    <w:rsid w:val="58360F93"/>
    <w:rsid w:val="58BA1F78"/>
    <w:rsid w:val="58BD65F9"/>
    <w:rsid w:val="58CD3249"/>
    <w:rsid w:val="596A6CE9"/>
    <w:rsid w:val="599D70BF"/>
    <w:rsid w:val="59AB58B3"/>
    <w:rsid w:val="59F42A57"/>
    <w:rsid w:val="5AA1749F"/>
    <w:rsid w:val="5AA9706F"/>
    <w:rsid w:val="5AAD383C"/>
    <w:rsid w:val="5B0A6B03"/>
    <w:rsid w:val="5B505E97"/>
    <w:rsid w:val="5C034EEC"/>
    <w:rsid w:val="5D627046"/>
    <w:rsid w:val="5D6A1FF5"/>
    <w:rsid w:val="5D946DA9"/>
    <w:rsid w:val="5DC94A1C"/>
    <w:rsid w:val="5DCB4FC2"/>
    <w:rsid w:val="5DD8138D"/>
    <w:rsid w:val="5DEF0CB7"/>
    <w:rsid w:val="5E0D2339"/>
    <w:rsid w:val="5E435D5B"/>
    <w:rsid w:val="5E940365"/>
    <w:rsid w:val="5E9A5B80"/>
    <w:rsid w:val="5EB351B0"/>
    <w:rsid w:val="5EBF7E2B"/>
    <w:rsid w:val="5F035C9C"/>
    <w:rsid w:val="5F2136D8"/>
    <w:rsid w:val="5F3D27AA"/>
    <w:rsid w:val="5F4C0C3F"/>
    <w:rsid w:val="5F9B0133"/>
    <w:rsid w:val="5FD05326"/>
    <w:rsid w:val="607478B7"/>
    <w:rsid w:val="60992EDF"/>
    <w:rsid w:val="60A03064"/>
    <w:rsid w:val="60BD5394"/>
    <w:rsid w:val="60E75FA3"/>
    <w:rsid w:val="611E7ED2"/>
    <w:rsid w:val="617A7CE6"/>
    <w:rsid w:val="61840B64"/>
    <w:rsid w:val="62892A63"/>
    <w:rsid w:val="6327656B"/>
    <w:rsid w:val="634C116F"/>
    <w:rsid w:val="63DA70E2"/>
    <w:rsid w:val="63F0428F"/>
    <w:rsid w:val="640B731B"/>
    <w:rsid w:val="64373C6C"/>
    <w:rsid w:val="644F1CB2"/>
    <w:rsid w:val="64633872"/>
    <w:rsid w:val="64A01811"/>
    <w:rsid w:val="64C86FBA"/>
    <w:rsid w:val="657B41E2"/>
    <w:rsid w:val="659F01D8"/>
    <w:rsid w:val="65DD0843"/>
    <w:rsid w:val="66350708"/>
    <w:rsid w:val="6686620A"/>
    <w:rsid w:val="679A2E90"/>
    <w:rsid w:val="67FC1454"/>
    <w:rsid w:val="685D7B5A"/>
    <w:rsid w:val="68871E97"/>
    <w:rsid w:val="68B977C1"/>
    <w:rsid w:val="692844CB"/>
    <w:rsid w:val="69E2467A"/>
    <w:rsid w:val="69E4351C"/>
    <w:rsid w:val="69EA352F"/>
    <w:rsid w:val="69FA5E67"/>
    <w:rsid w:val="6A364210"/>
    <w:rsid w:val="6A4F2F1A"/>
    <w:rsid w:val="6A5D01A4"/>
    <w:rsid w:val="6A8120E5"/>
    <w:rsid w:val="6A933BC6"/>
    <w:rsid w:val="6AA06E52"/>
    <w:rsid w:val="6ABE0C43"/>
    <w:rsid w:val="6ACA37D9"/>
    <w:rsid w:val="6AEB5B92"/>
    <w:rsid w:val="6B2D1F53"/>
    <w:rsid w:val="6B2E2BC2"/>
    <w:rsid w:val="6B8A20A2"/>
    <w:rsid w:val="6B8C2459"/>
    <w:rsid w:val="6BB8153D"/>
    <w:rsid w:val="6BDF60AB"/>
    <w:rsid w:val="6C010D36"/>
    <w:rsid w:val="6C320399"/>
    <w:rsid w:val="6C495117"/>
    <w:rsid w:val="6C653966"/>
    <w:rsid w:val="6C755241"/>
    <w:rsid w:val="6C7C7008"/>
    <w:rsid w:val="6D50327E"/>
    <w:rsid w:val="6E650051"/>
    <w:rsid w:val="6E6D5AB6"/>
    <w:rsid w:val="6F2C102A"/>
    <w:rsid w:val="6F514ADE"/>
    <w:rsid w:val="6F7C2E7B"/>
    <w:rsid w:val="6F833AC6"/>
    <w:rsid w:val="6FA74BB9"/>
    <w:rsid w:val="6FD444E6"/>
    <w:rsid w:val="6FD902CD"/>
    <w:rsid w:val="702D5759"/>
    <w:rsid w:val="70C94C38"/>
    <w:rsid w:val="713951B9"/>
    <w:rsid w:val="71593422"/>
    <w:rsid w:val="71593474"/>
    <w:rsid w:val="71630796"/>
    <w:rsid w:val="71970440"/>
    <w:rsid w:val="72B059E8"/>
    <w:rsid w:val="72BE0D48"/>
    <w:rsid w:val="72E470A0"/>
    <w:rsid w:val="73104006"/>
    <w:rsid w:val="732C647B"/>
    <w:rsid w:val="7353202C"/>
    <w:rsid w:val="73F33B70"/>
    <w:rsid w:val="73FE42A6"/>
    <w:rsid w:val="7466395C"/>
    <w:rsid w:val="749B3DA3"/>
    <w:rsid w:val="74F117E3"/>
    <w:rsid w:val="7512436E"/>
    <w:rsid w:val="75397E7B"/>
    <w:rsid w:val="75D27A87"/>
    <w:rsid w:val="75DF13DF"/>
    <w:rsid w:val="76481D09"/>
    <w:rsid w:val="764A5A81"/>
    <w:rsid w:val="76F43665"/>
    <w:rsid w:val="770737D2"/>
    <w:rsid w:val="784D7AAA"/>
    <w:rsid w:val="78E619A6"/>
    <w:rsid w:val="79660E24"/>
    <w:rsid w:val="796926C2"/>
    <w:rsid w:val="7A1B6C1E"/>
    <w:rsid w:val="7A351B2A"/>
    <w:rsid w:val="7AA02113"/>
    <w:rsid w:val="7AB7598A"/>
    <w:rsid w:val="7B034F6E"/>
    <w:rsid w:val="7B310FBD"/>
    <w:rsid w:val="7B5B4760"/>
    <w:rsid w:val="7BF8252E"/>
    <w:rsid w:val="7C1E59E5"/>
    <w:rsid w:val="7C3F13C0"/>
    <w:rsid w:val="7C754515"/>
    <w:rsid w:val="7D080444"/>
    <w:rsid w:val="7D486E45"/>
    <w:rsid w:val="7D8D4B15"/>
    <w:rsid w:val="7E0D277C"/>
    <w:rsid w:val="7E580D51"/>
    <w:rsid w:val="7E725F47"/>
    <w:rsid w:val="7E8D29AE"/>
    <w:rsid w:val="7EE50A3C"/>
    <w:rsid w:val="7F8F1536"/>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2"/>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3"/>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4"/>
    <w:autoRedefine/>
    <w:qFormat/>
    <w:uiPriority w:val="0"/>
    <w:pPr>
      <w:keepNext/>
      <w:keepLines/>
      <w:spacing w:before="260" w:after="260" w:line="416" w:lineRule="auto"/>
      <w:outlineLvl w:val="2"/>
    </w:pPr>
    <w:rPr>
      <w:b/>
      <w:bCs/>
      <w:sz w:val="32"/>
      <w:szCs w:val="32"/>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spacing w:line="360" w:lineRule="auto"/>
      <w:ind w:firstLine="420"/>
      <w:jc w:val="left"/>
    </w:pPr>
    <w:rPr>
      <w:rFonts w:ascii="宋体" w:hAnsi="宋体"/>
      <w:kern w:val="0"/>
      <w:szCs w:val="20"/>
    </w:rPr>
  </w:style>
  <w:style w:type="paragraph" w:styleId="6">
    <w:name w:val="annotation text"/>
    <w:basedOn w:val="1"/>
    <w:link w:val="60"/>
    <w:autoRedefine/>
    <w:qFormat/>
    <w:uiPriority w:val="0"/>
    <w:pPr>
      <w:jc w:val="left"/>
    </w:pPr>
    <w:rPr>
      <w:rFonts w:ascii="Times New Roman" w:hAnsi="Times New Roman"/>
    </w:rPr>
  </w:style>
  <w:style w:type="paragraph" w:styleId="7">
    <w:name w:val="Body Text"/>
    <w:basedOn w:val="1"/>
    <w:next w:val="8"/>
    <w:link w:val="53"/>
    <w:autoRedefine/>
    <w:qFormat/>
    <w:uiPriority w:val="0"/>
    <w:pPr>
      <w:spacing w:after="120"/>
    </w:pPr>
    <w:rPr>
      <w:rFonts w:ascii="Times New Roman" w:hAnsi="Times New Roman"/>
    </w:rPr>
  </w:style>
  <w:style w:type="paragraph" w:styleId="8">
    <w:name w:val="Body Text First Indent"/>
    <w:basedOn w:val="7"/>
    <w:autoRedefine/>
    <w:qFormat/>
    <w:uiPriority w:val="0"/>
    <w:pPr>
      <w:spacing w:after="120"/>
      <w:ind w:firstLine="420" w:firstLineChars="100"/>
    </w:pPr>
    <w:rPr>
      <w:rFonts w:ascii="Calibri" w:hAnsi="Calibri" w:eastAsia="宋体"/>
      <w:kern w:val="2"/>
      <w:sz w:val="21"/>
    </w:rPr>
  </w:style>
  <w:style w:type="paragraph" w:styleId="9">
    <w:name w:val="Body Text Indent"/>
    <w:basedOn w:val="1"/>
    <w:next w:val="10"/>
    <w:link w:val="54"/>
    <w:autoRedefine/>
    <w:qFormat/>
    <w:uiPriority w:val="0"/>
    <w:pPr>
      <w:spacing w:after="120"/>
      <w:ind w:left="420" w:leftChars="200"/>
    </w:pPr>
    <w:rPr>
      <w:rFonts w:ascii="Times New Roman" w:hAnsi="Times New Roman"/>
    </w:rPr>
  </w:style>
  <w:style w:type="paragraph" w:styleId="10">
    <w:name w:val="envelope return"/>
    <w:basedOn w:val="1"/>
    <w:autoRedefine/>
    <w:qFormat/>
    <w:uiPriority w:val="0"/>
    <w:pPr>
      <w:snapToGrid w:val="0"/>
    </w:pPr>
    <w:rPr>
      <w:rFonts w:ascii="Arial" w:hAnsi="Arial"/>
    </w:rPr>
  </w:style>
  <w:style w:type="paragraph" w:styleId="11">
    <w:name w:val="toc 3"/>
    <w:basedOn w:val="1"/>
    <w:next w:val="1"/>
    <w:autoRedefine/>
    <w:qFormat/>
    <w:uiPriority w:val="39"/>
    <w:pPr>
      <w:ind w:left="840" w:leftChars="400"/>
    </w:pPr>
  </w:style>
  <w:style w:type="paragraph" w:styleId="12">
    <w:name w:val="Plain Text"/>
    <w:basedOn w:val="1"/>
    <w:link w:val="70"/>
    <w:autoRedefine/>
    <w:qFormat/>
    <w:uiPriority w:val="0"/>
    <w:rPr>
      <w:rFonts w:ascii="宋体" w:hAnsi="Courier New" w:cs="Courier New"/>
      <w:szCs w:val="21"/>
    </w:rPr>
  </w:style>
  <w:style w:type="paragraph" w:styleId="13">
    <w:name w:val="Date"/>
    <w:basedOn w:val="1"/>
    <w:next w:val="1"/>
    <w:link w:val="59"/>
    <w:autoRedefine/>
    <w:qFormat/>
    <w:uiPriority w:val="0"/>
    <w:pPr>
      <w:ind w:left="100" w:leftChars="2500"/>
    </w:pPr>
    <w:rPr>
      <w:rFonts w:ascii="Times New Roman" w:hAnsi="Times New Roman"/>
    </w:rPr>
  </w:style>
  <w:style w:type="paragraph" w:styleId="14">
    <w:name w:val="Body Text Indent 2"/>
    <w:basedOn w:val="1"/>
    <w:link w:val="58"/>
    <w:autoRedefine/>
    <w:qFormat/>
    <w:uiPriority w:val="0"/>
    <w:pPr>
      <w:spacing w:after="120" w:line="480" w:lineRule="auto"/>
      <w:ind w:left="420" w:leftChars="200"/>
    </w:pPr>
  </w:style>
  <w:style w:type="paragraph" w:styleId="15">
    <w:name w:val="Balloon Text"/>
    <w:basedOn w:val="1"/>
    <w:link w:val="69"/>
    <w:autoRedefine/>
    <w:qFormat/>
    <w:uiPriority w:val="0"/>
    <w:rPr>
      <w:rFonts w:ascii="Times New Roman" w:hAnsi="Times New Roman"/>
      <w:sz w:val="18"/>
      <w:szCs w:val="18"/>
    </w:rPr>
  </w:style>
  <w:style w:type="paragraph" w:styleId="16">
    <w:name w:val="footer"/>
    <w:basedOn w:val="1"/>
    <w:link w:val="68"/>
    <w:autoRedefine/>
    <w:qFormat/>
    <w:uiPriority w:val="99"/>
    <w:pPr>
      <w:tabs>
        <w:tab w:val="center" w:pos="4153"/>
        <w:tab w:val="right" w:pos="8306"/>
      </w:tabs>
      <w:snapToGrid w:val="0"/>
      <w:jc w:val="left"/>
    </w:pPr>
    <w:rPr>
      <w:rFonts w:ascii="Times New Roman" w:hAnsi="Times New Roman"/>
      <w:sz w:val="18"/>
      <w:szCs w:val="18"/>
    </w:rPr>
  </w:style>
  <w:style w:type="paragraph" w:styleId="17">
    <w:name w:val="header"/>
    <w:basedOn w:val="1"/>
    <w:link w:val="72"/>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8">
    <w:name w:val="toc 1"/>
    <w:basedOn w:val="1"/>
    <w:next w:val="1"/>
    <w:autoRedefine/>
    <w:qFormat/>
    <w:uiPriority w:val="39"/>
    <w:pPr>
      <w:tabs>
        <w:tab w:val="left" w:pos="510"/>
        <w:tab w:val="right" w:leader="dot" w:pos="8296"/>
      </w:tabs>
      <w:spacing w:line="360" w:lineRule="auto"/>
    </w:pPr>
  </w:style>
  <w:style w:type="paragraph" w:styleId="19">
    <w:name w:val="toc 2"/>
    <w:basedOn w:val="1"/>
    <w:next w:val="1"/>
    <w:autoRedefine/>
    <w:qFormat/>
    <w:uiPriority w:val="39"/>
    <w:pPr>
      <w:tabs>
        <w:tab w:val="right" w:leader="dot" w:pos="8296"/>
      </w:tabs>
      <w:ind w:left="420" w:leftChars="200"/>
    </w:p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57"/>
    <w:autoRedefine/>
    <w:qFormat/>
    <w:uiPriority w:val="0"/>
    <w:pPr>
      <w:spacing w:before="240" w:after="60"/>
      <w:jc w:val="center"/>
      <w:outlineLvl w:val="0"/>
    </w:pPr>
    <w:rPr>
      <w:rFonts w:ascii="Cambria" w:hAnsi="Cambria"/>
      <w:b/>
      <w:bCs/>
      <w:sz w:val="32"/>
      <w:szCs w:val="32"/>
    </w:rPr>
  </w:style>
  <w:style w:type="paragraph" w:styleId="22">
    <w:name w:val="annotation subject"/>
    <w:basedOn w:val="6"/>
    <w:next w:val="6"/>
    <w:link w:val="65"/>
    <w:autoRedefine/>
    <w:qFormat/>
    <w:uiPriority w:val="0"/>
    <w:rPr>
      <w:b/>
      <w:bCs/>
    </w:rPr>
  </w:style>
  <w:style w:type="paragraph" w:styleId="23">
    <w:name w:val="Body Text First Indent 2"/>
    <w:basedOn w:val="9"/>
    <w:next w:val="1"/>
    <w:autoRedefine/>
    <w:unhideWhenUsed/>
    <w:qFormat/>
    <w:uiPriority w:val="99"/>
    <w:pPr>
      <w:spacing w:after="0" w:line="360" w:lineRule="auto"/>
      <w:ind w:left="0" w:firstLine="420" w:firstLineChars="200"/>
    </w:pPr>
    <w:rPr>
      <w:rFonts w:eastAsia="仿宋_GB2312"/>
      <w:spacing w:val="15"/>
      <w:kern w:val="10"/>
      <w:sz w:val="24"/>
      <w:szCs w:val="24"/>
    </w:rPr>
  </w:style>
  <w:style w:type="table" w:styleId="25">
    <w:name w:val="Table Grid"/>
    <w:basedOn w:val="2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7">
    <w:name w:val="Strong"/>
    <w:basedOn w:val="26"/>
    <w:autoRedefine/>
    <w:qFormat/>
    <w:uiPriority w:val="0"/>
    <w:rPr>
      <w:b/>
      <w:bCs/>
    </w:rPr>
  </w:style>
  <w:style w:type="character" w:styleId="28">
    <w:name w:val="page number"/>
    <w:basedOn w:val="26"/>
    <w:autoRedefine/>
    <w:qFormat/>
    <w:uiPriority w:val="0"/>
  </w:style>
  <w:style w:type="character" w:styleId="29">
    <w:name w:val="FollowedHyperlink"/>
    <w:basedOn w:val="26"/>
    <w:autoRedefine/>
    <w:qFormat/>
    <w:uiPriority w:val="0"/>
    <w:rPr>
      <w:color w:val="800080" w:themeColor="followedHyperlink"/>
      <w:u w:val="single"/>
      <w14:textFill>
        <w14:solidFill>
          <w14:schemeClr w14:val="folHlink"/>
        </w14:solidFill>
      </w14:textFill>
    </w:rPr>
  </w:style>
  <w:style w:type="character" w:styleId="30">
    <w:name w:val="Hyperlink"/>
    <w:autoRedefine/>
    <w:qFormat/>
    <w:uiPriority w:val="99"/>
    <w:rPr>
      <w:color w:val="0000FF"/>
      <w:u w:val="single"/>
    </w:rPr>
  </w:style>
  <w:style w:type="character" w:styleId="31">
    <w:name w:val="annotation reference"/>
    <w:autoRedefine/>
    <w:qFormat/>
    <w:uiPriority w:val="0"/>
    <w:rPr>
      <w:sz w:val="21"/>
      <w:szCs w:val="21"/>
    </w:rPr>
  </w:style>
  <w:style w:type="character" w:customStyle="1" w:styleId="32">
    <w:name w:val="标题 1 Char"/>
    <w:basedOn w:val="26"/>
    <w:link w:val="2"/>
    <w:autoRedefine/>
    <w:qFormat/>
    <w:uiPriority w:val="0"/>
    <w:rPr>
      <w:rFonts w:ascii="Calibri" w:hAnsi="Calibri"/>
      <w:b/>
      <w:bCs/>
      <w:kern w:val="44"/>
      <w:sz w:val="44"/>
      <w:szCs w:val="44"/>
    </w:rPr>
  </w:style>
  <w:style w:type="character" w:customStyle="1" w:styleId="33">
    <w:name w:val="标题 2 Char"/>
    <w:basedOn w:val="26"/>
    <w:link w:val="3"/>
    <w:autoRedefine/>
    <w:qFormat/>
    <w:uiPriority w:val="0"/>
    <w:rPr>
      <w:rFonts w:ascii="Arial" w:hAnsi="Arial" w:eastAsia="黑体"/>
      <w:b/>
      <w:bCs/>
      <w:sz w:val="32"/>
      <w:szCs w:val="32"/>
    </w:rPr>
  </w:style>
  <w:style w:type="character" w:customStyle="1" w:styleId="34">
    <w:name w:val="标题 3 Char"/>
    <w:basedOn w:val="26"/>
    <w:link w:val="4"/>
    <w:autoRedefine/>
    <w:qFormat/>
    <w:uiPriority w:val="0"/>
    <w:rPr>
      <w:rFonts w:ascii="Calibri" w:hAnsi="Calibri"/>
      <w:b/>
      <w:bCs/>
      <w:kern w:val="2"/>
      <w:sz w:val="32"/>
      <w:szCs w:val="32"/>
    </w:rPr>
  </w:style>
  <w:style w:type="character" w:customStyle="1" w:styleId="35">
    <w:name w:val="批注框文本 Char"/>
    <w:link w:val="15"/>
    <w:autoRedefine/>
    <w:qFormat/>
    <w:uiPriority w:val="0"/>
    <w:rPr>
      <w:kern w:val="2"/>
      <w:sz w:val="18"/>
      <w:szCs w:val="18"/>
    </w:rPr>
  </w:style>
  <w:style w:type="character" w:customStyle="1" w:styleId="36">
    <w:name w:val="纯文本 Char1"/>
    <w:autoRedefine/>
    <w:unhideWhenUsed/>
    <w:qFormat/>
    <w:uiPriority w:val="99"/>
    <w:rPr>
      <w:rFonts w:hint="eastAsia" w:ascii="宋体" w:hAnsi="Tms Rmn" w:eastAsia="宋体"/>
      <w:sz w:val="21"/>
      <w:lang w:val="en-US" w:eastAsia="zh-CN"/>
    </w:rPr>
  </w:style>
  <w:style w:type="character" w:customStyle="1" w:styleId="37">
    <w:name w:val="页眉 Char"/>
    <w:link w:val="17"/>
    <w:autoRedefine/>
    <w:qFormat/>
    <w:uiPriority w:val="0"/>
    <w:rPr>
      <w:kern w:val="2"/>
      <w:sz w:val="18"/>
      <w:szCs w:val="18"/>
    </w:rPr>
  </w:style>
  <w:style w:type="character" w:customStyle="1" w:styleId="38">
    <w:name w:val="正文文本缩进 Char"/>
    <w:link w:val="9"/>
    <w:autoRedefine/>
    <w:qFormat/>
    <w:uiPriority w:val="0"/>
    <w:rPr>
      <w:kern w:val="2"/>
      <w:sz w:val="21"/>
      <w:szCs w:val="24"/>
    </w:rPr>
  </w:style>
  <w:style w:type="character" w:customStyle="1" w:styleId="39">
    <w:name w:val="批注主题 Char"/>
    <w:link w:val="22"/>
    <w:autoRedefine/>
    <w:qFormat/>
    <w:uiPriority w:val="0"/>
    <w:rPr>
      <w:b/>
      <w:bCs/>
      <w:kern w:val="2"/>
      <w:sz w:val="21"/>
      <w:szCs w:val="24"/>
    </w:rPr>
  </w:style>
  <w:style w:type="paragraph" w:customStyle="1" w:styleId="40">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1">
    <w:name w:val="apple-converted-space"/>
    <w:basedOn w:val="26"/>
    <w:autoRedefine/>
    <w:qFormat/>
    <w:uiPriority w:val="0"/>
  </w:style>
  <w:style w:type="character" w:customStyle="1" w:styleId="42">
    <w:name w:val="纯文本 Char"/>
    <w:link w:val="12"/>
    <w:autoRedefine/>
    <w:qFormat/>
    <w:locked/>
    <w:uiPriority w:val="0"/>
    <w:rPr>
      <w:rFonts w:ascii="宋体" w:hAnsi="Courier New" w:cs="Courier New"/>
      <w:kern w:val="2"/>
      <w:sz w:val="21"/>
      <w:szCs w:val="21"/>
    </w:rPr>
  </w:style>
  <w:style w:type="character" w:customStyle="1" w:styleId="43">
    <w:name w:val="日期 Char"/>
    <w:link w:val="13"/>
    <w:autoRedefine/>
    <w:qFormat/>
    <w:uiPriority w:val="0"/>
    <w:rPr>
      <w:kern w:val="2"/>
      <w:sz w:val="21"/>
      <w:szCs w:val="24"/>
    </w:rPr>
  </w:style>
  <w:style w:type="character" w:customStyle="1" w:styleId="44">
    <w:name w:val="正文文本 Char"/>
    <w:link w:val="7"/>
    <w:autoRedefine/>
    <w:qFormat/>
    <w:uiPriority w:val="0"/>
    <w:rPr>
      <w:kern w:val="2"/>
      <w:sz w:val="21"/>
      <w:szCs w:val="24"/>
    </w:rPr>
  </w:style>
  <w:style w:type="character" w:customStyle="1" w:styleId="45">
    <w:name w:val="标题 Char"/>
    <w:link w:val="21"/>
    <w:autoRedefine/>
    <w:qFormat/>
    <w:locked/>
    <w:uiPriority w:val="0"/>
    <w:rPr>
      <w:rFonts w:ascii="Cambria" w:hAnsi="Cambria"/>
      <w:b/>
      <w:bCs/>
      <w:kern w:val="2"/>
      <w:sz w:val="32"/>
      <w:szCs w:val="32"/>
    </w:rPr>
  </w:style>
  <w:style w:type="character" w:customStyle="1" w:styleId="46">
    <w:name w:val="正文首行缩进两字符 Char Char"/>
    <w:link w:val="47"/>
    <w:autoRedefine/>
    <w:qFormat/>
    <w:locked/>
    <w:uiPriority w:val="99"/>
    <w:rPr>
      <w:kern w:val="2"/>
      <w:sz w:val="21"/>
    </w:rPr>
  </w:style>
  <w:style w:type="paragraph" w:customStyle="1" w:styleId="47">
    <w:name w:val="正文首行缩进两字符"/>
    <w:basedOn w:val="1"/>
    <w:link w:val="46"/>
    <w:autoRedefine/>
    <w:qFormat/>
    <w:uiPriority w:val="99"/>
    <w:pPr>
      <w:spacing w:line="360" w:lineRule="auto"/>
      <w:ind w:firstLine="200" w:firstLineChars="200"/>
    </w:pPr>
    <w:rPr>
      <w:rFonts w:ascii="Times New Roman" w:hAnsi="Times New Roman"/>
      <w:szCs w:val="20"/>
    </w:rPr>
  </w:style>
  <w:style w:type="character" w:customStyle="1" w:styleId="48">
    <w:name w:val="批注文字 Char"/>
    <w:link w:val="6"/>
    <w:autoRedefine/>
    <w:qFormat/>
    <w:uiPriority w:val="0"/>
    <w:rPr>
      <w:kern w:val="2"/>
      <w:sz w:val="21"/>
      <w:szCs w:val="24"/>
    </w:rPr>
  </w:style>
  <w:style w:type="character" w:customStyle="1" w:styleId="49">
    <w:name w:val="NormalCharacter"/>
    <w:autoRedefine/>
    <w:qFormat/>
    <w:uiPriority w:val="0"/>
  </w:style>
  <w:style w:type="character" w:customStyle="1" w:styleId="50">
    <w:name w:val="页脚 Char"/>
    <w:link w:val="16"/>
    <w:autoRedefine/>
    <w:qFormat/>
    <w:uiPriority w:val="99"/>
    <w:rPr>
      <w:kern w:val="2"/>
      <w:sz w:val="18"/>
      <w:szCs w:val="18"/>
    </w:rPr>
  </w:style>
  <w:style w:type="paragraph" w:customStyle="1" w:styleId="51">
    <w:name w:val="中等深浅网格 1 - 着色 21"/>
    <w:basedOn w:val="1"/>
    <w:autoRedefine/>
    <w:qFormat/>
    <w:uiPriority w:val="34"/>
    <w:pPr>
      <w:ind w:firstLine="420" w:firstLineChars="200"/>
    </w:pPr>
    <w:rPr>
      <w:sz w:val="20"/>
      <w:szCs w:val="20"/>
    </w:rPr>
  </w:style>
  <w:style w:type="paragraph" w:customStyle="1" w:styleId="52">
    <w:name w:val="图表左对齐"/>
    <w:basedOn w:val="1"/>
    <w:autoRedefine/>
    <w:qFormat/>
    <w:uiPriority w:val="0"/>
    <w:pPr>
      <w:widowControl/>
      <w:spacing w:line="360" w:lineRule="exact"/>
      <w:jc w:val="left"/>
    </w:pPr>
    <w:rPr>
      <w:spacing w:val="-10"/>
      <w:kern w:val="0"/>
      <w:sz w:val="24"/>
      <w:szCs w:val="28"/>
    </w:rPr>
  </w:style>
  <w:style w:type="character" w:customStyle="1" w:styleId="53">
    <w:name w:val="正文文本 Char1"/>
    <w:basedOn w:val="26"/>
    <w:link w:val="7"/>
    <w:autoRedefine/>
    <w:qFormat/>
    <w:uiPriority w:val="0"/>
    <w:rPr>
      <w:rFonts w:ascii="Calibri" w:hAnsi="Calibri"/>
      <w:kern w:val="2"/>
      <w:sz w:val="21"/>
      <w:szCs w:val="24"/>
    </w:rPr>
  </w:style>
  <w:style w:type="character" w:customStyle="1" w:styleId="54">
    <w:name w:val="正文文本缩进 Char1"/>
    <w:basedOn w:val="26"/>
    <w:link w:val="9"/>
    <w:autoRedefine/>
    <w:qFormat/>
    <w:uiPriority w:val="0"/>
    <w:rPr>
      <w:rFonts w:ascii="Calibri" w:hAnsi="Calibri"/>
      <w:kern w:val="2"/>
      <w:sz w:val="21"/>
      <w:szCs w:val="24"/>
    </w:rPr>
  </w:style>
  <w:style w:type="paragraph" w:styleId="55">
    <w:name w:val="List Paragraph"/>
    <w:basedOn w:val="1"/>
    <w:autoRedefine/>
    <w:qFormat/>
    <w:uiPriority w:val="34"/>
    <w:pPr>
      <w:ind w:firstLine="420" w:firstLineChars="200"/>
    </w:pPr>
  </w:style>
  <w:style w:type="paragraph" w:customStyle="1" w:styleId="56">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7">
    <w:name w:val="标题 Char1"/>
    <w:basedOn w:val="26"/>
    <w:link w:val="21"/>
    <w:autoRedefine/>
    <w:qFormat/>
    <w:uiPriority w:val="0"/>
    <w:rPr>
      <w:rFonts w:asciiTheme="majorHAnsi" w:hAnsiTheme="majorHAnsi" w:cstheme="majorBidi"/>
      <w:b/>
      <w:bCs/>
      <w:kern w:val="2"/>
      <w:sz w:val="32"/>
      <w:szCs w:val="32"/>
    </w:rPr>
  </w:style>
  <w:style w:type="character" w:customStyle="1" w:styleId="58">
    <w:name w:val="正文文本缩进 2 Char"/>
    <w:basedOn w:val="26"/>
    <w:link w:val="14"/>
    <w:autoRedefine/>
    <w:qFormat/>
    <w:uiPriority w:val="0"/>
    <w:rPr>
      <w:rFonts w:ascii="Calibri" w:hAnsi="Calibri"/>
      <w:kern w:val="2"/>
      <w:sz w:val="21"/>
      <w:szCs w:val="24"/>
    </w:rPr>
  </w:style>
  <w:style w:type="character" w:customStyle="1" w:styleId="59">
    <w:name w:val="日期 Char1"/>
    <w:basedOn w:val="26"/>
    <w:link w:val="13"/>
    <w:autoRedefine/>
    <w:qFormat/>
    <w:uiPriority w:val="0"/>
    <w:rPr>
      <w:rFonts w:ascii="Calibri" w:hAnsi="Calibri"/>
      <w:kern w:val="2"/>
      <w:sz w:val="21"/>
      <w:szCs w:val="24"/>
    </w:rPr>
  </w:style>
  <w:style w:type="character" w:customStyle="1" w:styleId="60">
    <w:name w:val="批注文字 Char1"/>
    <w:basedOn w:val="26"/>
    <w:link w:val="6"/>
    <w:autoRedefine/>
    <w:qFormat/>
    <w:uiPriority w:val="0"/>
    <w:rPr>
      <w:rFonts w:ascii="Calibri" w:hAnsi="Calibri"/>
      <w:kern w:val="2"/>
      <w:sz w:val="21"/>
      <w:szCs w:val="24"/>
    </w:rPr>
  </w:style>
  <w:style w:type="paragraph" w:customStyle="1" w:styleId="61">
    <w:name w:val="样式 首行缩进:  2 字符"/>
    <w:basedOn w:val="1"/>
    <w:autoRedefine/>
    <w:qFormat/>
    <w:uiPriority w:val="0"/>
    <w:pPr>
      <w:spacing w:line="400" w:lineRule="exact"/>
      <w:ind w:firstLine="200" w:firstLineChars="200"/>
    </w:pPr>
    <w:rPr>
      <w:rFonts w:cs="宋体"/>
      <w:sz w:val="24"/>
    </w:rPr>
  </w:style>
  <w:style w:type="paragraph" w:styleId="62">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3">
    <w:name w:val="Char1 Char Char Char Char Char Char"/>
    <w:basedOn w:val="1"/>
    <w:autoRedefine/>
    <w:qFormat/>
    <w:uiPriority w:val="0"/>
    <w:rPr>
      <w:rFonts w:ascii="Tahoma" w:hAnsi="Tahoma"/>
      <w:sz w:val="24"/>
      <w:szCs w:val="20"/>
    </w:rPr>
  </w:style>
  <w:style w:type="paragraph" w:customStyle="1" w:styleId="64">
    <w:name w:val="p0"/>
    <w:basedOn w:val="1"/>
    <w:autoRedefine/>
    <w:qFormat/>
    <w:uiPriority w:val="99"/>
    <w:pPr>
      <w:widowControl/>
    </w:pPr>
    <w:rPr>
      <w:kern w:val="0"/>
      <w:szCs w:val="20"/>
    </w:rPr>
  </w:style>
  <w:style w:type="character" w:customStyle="1" w:styleId="65">
    <w:name w:val="批注主题 Char1"/>
    <w:basedOn w:val="60"/>
    <w:link w:val="22"/>
    <w:autoRedefine/>
    <w:qFormat/>
    <w:uiPriority w:val="0"/>
    <w:rPr>
      <w:b/>
      <w:bCs/>
    </w:rPr>
  </w:style>
  <w:style w:type="paragraph" w:customStyle="1" w:styleId="66">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7">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8">
    <w:name w:val="页脚 Char1"/>
    <w:basedOn w:val="26"/>
    <w:link w:val="16"/>
    <w:autoRedefine/>
    <w:qFormat/>
    <w:uiPriority w:val="0"/>
    <w:rPr>
      <w:rFonts w:ascii="Calibri" w:hAnsi="Calibri"/>
      <w:kern w:val="2"/>
      <w:sz w:val="18"/>
      <w:szCs w:val="18"/>
    </w:rPr>
  </w:style>
  <w:style w:type="character" w:customStyle="1" w:styleId="69">
    <w:name w:val="批注框文本 Char1"/>
    <w:basedOn w:val="26"/>
    <w:link w:val="15"/>
    <w:autoRedefine/>
    <w:qFormat/>
    <w:uiPriority w:val="0"/>
    <w:rPr>
      <w:rFonts w:ascii="Calibri" w:hAnsi="Calibri"/>
      <w:kern w:val="2"/>
      <w:sz w:val="18"/>
      <w:szCs w:val="18"/>
    </w:rPr>
  </w:style>
  <w:style w:type="character" w:customStyle="1" w:styleId="70">
    <w:name w:val="纯文本 Char2"/>
    <w:basedOn w:val="26"/>
    <w:link w:val="12"/>
    <w:autoRedefine/>
    <w:qFormat/>
    <w:uiPriority w:val="0"/>
    <w:rPr>
      <w:rFonts w:ascii="宋体" w:hAnsi="Courier New" w:cs="Courier New"/>
      <w:kern w:val="2"/>
      <w:sz w:val="21"/>
      <w:szCs w:val="21"/>
    </w:rPr>
  </w:style>
  <w:style w:type="paragraph" w:customStyle="1" w:styleId="71">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2">
    <w:name w:val="页眉 Char1"/>
    <w:basedOn w:val="26"/>
    <w:link w:val="17"/>
    <w:autoRedefine/>
    <w:qFormat/>
    <w:uiPriority w:val="0"/>
    <w:rPr>
      <w:rFonts w:ascii="Calibri" w:hAnsi="Calibri"/>
      <w:kern w:val="2"/>
      <w:sz w:val="18"/>
      <w:szCs w:val="18"/>
    </w:rPr>
  </w:style>
  <w:style w:type="paragraph" w:customStyle="1" w:styleId="73">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4">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5">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6">
    <w:name w:val="列出段落1"/>
    <w:basedOn w:val="1"/>
    <w:autoRedefine/>
    <w:qFormat/>
    <w:uiPriority w:val="0"/>
    <w:pPr>
      <w:ind w:firstLine="420" w:firstLineChars="200"/>
    </w:pPr>
    <w:rPr>
      <w:rFonts w:ascii="Calibri" w:hAnsi="Calibri"/>
      <w:szCs w:val="22"/>
    </w:rPr>
  </w:style>
  <w:style w:type="paragraph" w:customStyle="1" w:styleId="77">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8">
    <w:name w:val="表格"/>
    <w:basedOn w:val="1"/>
    <w:autoRedefine/>
    <w:qFormat/>
    <w:uiPriority w:val="0"/>
    <w:pPr>
      <w:spacing w:line="400" w:lineRule="exact"/>
    </w:pPr>
    <w:rPr>
      <w:sz w:val="24"/>
    </w:rPr>
  </w:style>
  <w:style w:type="paragraph" w:styleId="79">
    <w:name w:val="Quote"/>
    <w:basedOn w:val="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7581</Words>
  <Characters>8039</Characters>
  <Lines>102</Lines>
  <Paragraphs>28</Paragraphs>
  <TotalTime>12</TotalTime>
  <ScaleCrop>false</ScaleCrop>
  <LinksUpToDate>false</LinksUpToDate>
  <CharactersWithSpaces>9413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LENOVO</cp:lastModifiedBy>
  <cp:lastPrinted>2024-04-29T08:44:00Z</cp:lastPrinted>
  <dcterms:modified xsi:type="dcterms:W3CDTF">2024-11-27T01:56:11Z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F43260EA7D044F58AE47754BF9C4C356</vt:lpwstr>
  </property>
</Properties>
</file>